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keepNext w:val="1"/>
        <w:keepLines w:val="1"/>
        <w:spacing w:before="120" w:after="120"/>
        <w:jc w:val="right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łą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cznik nr 5 </w:t>
      </w:r>
    </w:p>
    <w:p>
      <w:pPr>
        <w:pStyle w:val="Normalny"/>
        <w:keepNext w:val="1"/>
        <w:keepLines w:val="1"/>
        <w:spacing w:before="120" w:after="120"/>
        <w:jc w:val="center"/>
        <w:outlineLvl w:val="0"/>
      </w:pPr>
    </w:p>
    <w:p>
      <w:pPr>
        <w:pStyle w:val="Normalny"/>
        <w:keepNext w:val="1"/>
        <w:keepLines w:val="1"/>
        <w:spacing w:before="120" w:after="120"/>
        <w:jc w:val="center"/>
        <w:outlineLvl w:val="0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</w:rPr>
        <w:t>Regulamin post</w:t>
      </w:r>
      <w:r>
        <w:rPr>
          <w:rFonts w:ascii="Arial" w:hAnsi="Arial" w:hint="default"/>
          <w:b w:val="1"/>
          <w:bCs w:val="1"/>
          <w:sz w:val="30"/>
          <w:szCs w:val="30"/>
          <w:rtl w:val="0"/>
        </w:rPr>
        <w:t>ę</w:t>
      </w:r>
      <w:r>
        <w:rPr>
          <w:rFonts w:ascii="Arial" w:hAnsi="Arial"/>
          <w:b w:val="1"/>
          <w:bCs w:val="1"/>
          <w:sz w:val="30"/>
          <w:szCs w:val="30"/>
          <w:rtl w:val="0"/>
        </w:rPr>
        <w:t xml:space="preserve">powania zakupowego </w:t>
      </w:r>
    </w:p>
    <w:p>
      <w:pPr>
        <w:pStyle w:val="Normalny"/>
        <w:keepNext w:val="1"/>
        <w:keepLines w:val="1"/>
        <w:spacing w:before="120" w:after="120"/>
        <w:jc w:val="center"/>
        <w:outlineLvl w:val="0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</w:rPr>
        <w:t>na przeprowadzenie prac konserwatorsko-restauratorskich</w:t>
      </w:r>
    </w:p>
    <w:p>
      <w:pPr>
        <w:pStyle w:val="Normalny"/>
        <w:keepNext w:val="1"/>
        <w:keepLines w:val="1"/>
        <w:spacing w:before="120" w:after="120"/>
        <w:jc w:val="center"/>
        <w:outlineLvl w:val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da-DK"/>
        </w:rPr>
        <w:t>„</w:t>
      </w:r>
      <w:r>
        <w:rPr>
          <w:rFonts w:ascii="Times New Roman" w:hAnsi="Times New Roman"/>
          <w:sz w:val="28"/>
          <w:szCs w:val="28"/>
          <w:rtl w:val="0"/>
          <w:lang w:val="da-DK"/>
        </w:rPr>
        <w:t>Wymiana instalacji elektrycznej, o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Fonts w:ascii="Times New Roman" w:hAnsi="Times New Roman"/>
          <w:sz w:val="28"/>
          <w:szCs w:val="28"/>
          <w:rtl w:val="0"/>
          <w:lang w:val="da-DK"/>
        </w:rPr>
        <w:t>wietlenia, nag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Fonts w:ascii="Times New Roman" w:hAnsi="Times New Roman"/>
          <w:sz w:val="28"/>
          <w:szCs w:val="28"/>
          <w:rtl w:val="0"/>
          <w:lang w:val="da-DK"/>
        </w:rPr>
        <w:t>o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Fonts w:ascii="Times New Roman" w:hAnsi="Times New Roman"/>
          <w:sz w:val="28"/>
          <w:szCs w:val="28"/>
          <w:rtl w:val="0"/>
          <w:lang w:val="da-DK"/>
        </w:rPr>
        <w:t>nienia i instalacji sygnalizacji po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Fonts w:ascii="Times New Roman" w:hAnsi="Times New Roman"/>
          <w:sz w:val="28"/>
          <w:szCs w:val="28"/>
          <w:rtl w:val="0"/>
          <w:lang w:val="da-DK"/>
        </w:rPr>
        <w:t>aru w ko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ciele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Fonts w:ascii="Times New Roman" w:hAnsi="Times New Roman"/>
          <w:sz w:val="28"/>
          <w:szCs w:val="28"/>
          <w:rtl w:val="0"/>
          <w:lang w:val="da-DK"/>
        </w:rPr>
        <w:t>wi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Fonts w:ascii="Times New Roman" w:hAnsi="Times New Roman"/>
          <w:sz w:val="28"/>
          <w:szCs w:val="28"/>
          <w:rtl w:val="0"/>
          <w:lang w:val="da-DK"/>
        </w:rPr>
        <w:t>tej Tr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ó</w:t>
      </w:r>
      <w:r>
        <w:rPr>
          <w:rFonts w:ascii="Times New Roman" w:hAnsi="Times New Roman"/>
          <w:sz w:val="28"/>
          <w:szCs w:val="28"/>
          <w:rtl w:val="0"/>
          <w:lang w:val="da-DK"/>
        </w:rPr>
        <w:t>jcy w Chynowie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”</w:t>
      </w:r>
      <w:r>
        <w:rPr>
          <w:rFonts w:ascii="Times New Roman" w:hAnsi="Times New Roman"/>
          <w:sz w:val="28"/>
          <w:szCs w:val="28"/>
          <w:rtl w:val="0"/>
          <w:lang w:val="da-DK"/>
        </w:rPr>
        <w:t>.</w:t>
      </w:r>
    </w:p>
    <w:p>
      <w:pPr>
        <w:pStyle w:val="Normalny"/>
        <w:keepNext w:val="1"/>
        <w:keepLines w:val="1"/>
        <w:spacing w:before="120" w:after="120"/>
        <w:jc w:val="center"/>
        <w:outlineLvl w:val="0"/>
        <w:rPr>
          <w:rFonts w:ascii="Arial" w:cs="Arial" w:hAnsi="Arial" w:eastAsia="Arial"/>
        </w:rPr>
      </w:pPr>
    </w:p>
    <w:p>
      <w:pPr>
        <w:pStyle w:val="Normalny"/>
        <w:keepNext w:val="1"/>
        <w:keepLines w:val="1"/>
        <w:spacing w:before="120" w:after="120"/>
        <w:jc w:val="center"/>
        <w:outlineLv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 xml:space="preserve">§ </w:t>
      </w:r>
      <w:r>
        <w:rPr>
          <w:rFonts w:ascii="Arial" w:hAnsi="Arial"/>
          <w:b w:val="1"/>
          <w:bCs w:val="1"/>
          <w:rtl w:val="0"/>
        </w:rPr>
        <w:t>1 Postanowienia og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lne</w:t>
      </w:r>
    </w:p>
    <w:p>
      <w:pPr>
        <w:pStyle w:val="Normalny"/>
        <w:numPr>
          <w:ilvl w:val="0"/>
          <w:numId w:val="2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Niniejszy Regulamin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la zasady przeprowadzania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powania zakupowego na przeprowadzenie prac </w:t>
      </w:r>
      <w:r>
        <w:rPr>
          <w:rFonts w:ascii="Arial" w:hAnsi="Arial"/>
          <w:rtl w:val="0"/>
        </w:rPr>
        <w:t>polegaj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w</w:t>
      </w:r>
      <w:r>
        <w:rPr>
          <w:rFonts w:ascii="Arial" w:hAnsi="Arial"/>
          <w:rtl w:val="0"/>
        </w:rPr>
        <w:t>ymianie instalacji elektrycznej,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wietlenia, nag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nienia i instalacji sygnalizacji po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aru w ko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ciele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tej Tr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jcy w Chynowie</w:t>
      </w:r>
      <w:r>
        <w:rPr>
          <w:rFonts w:ascii="Arial" w:hAnsi="Arial"/>
          <w:b w:val="1"/>
          <w:bCs w:val="1"/>
          <w:rtl w:val="0"/>
        </w:rPr>
        <w:t xml:space="preserve">, </w:t>
      </w:r>
      <w:r>
        <w:rPr>
          <w:rFonts w:ascii="Arial" w:hAnsi="Arial"/>
          <w:rtl w:val="0"/>
        </w:rPr>
        <w:t>finansowanych z  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dowego Programu Odbudowy Zabytk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w. </w:t>
      </w:r>
    </w:p>
    <w:p>
      <w:pPr>
        <w:pStyle w:val="Normalny"/>
        <w:numPr>
          <w:ilvl w:val="0"/>
          <w:numId w:val="2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powanie zakupowe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asza, organizuje i przeprowadza Parafia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Parafia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tej Tr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jcy w Chynowie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ul. G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wna 58,  05-650 Chyn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 486614224, 509725939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NIP: 797-15-04-899, 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REGON: 040123881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Konto: 73912100090000127020000010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before="0" w:line="240" w:lineRule="auto"/>
        <w:rPr>
          <w:rStyle w:val="Brak"/>
          <w:sz w:val="26"/>
          <w:szCs w:val="2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"http://www.parafia-chynow.mkw.pl"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www.parafia-chynow.mkw.pl</w:t>
      </w:r>
      <w:r>
        <w:rPr/>
        <w:fldChar w:fldCharType="end" w:fldLock="0"/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before="0" w:line="240" w:lineRule="auto"/>
        <w:rPr>
          <w:rStyle w:val="Brak"/>
          <w:sz w:val="26"/>
          <w:szCs w:val="26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before="0" w:line="240" w:lineRule="auto"/>
        <w:rPr>
          <w:rStyle w:val="Brak"/>
          <w:sz w:val="26"/>
          <w:szCs w:val="26"/>
        </w:rPr>
      </w:pPr>
      <w:r>
        <w:rPr>
          <w:rStyle w:val="Brak"/>
          <w:sz w:val="26"/>
          <w:szCs w:val="26"/>
          <w:rtl w:val="0"/>
        </w:rPr>
        <w:t>3. Post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powanie zakupowe prowadzone na podstawie niniejszego Regulaminu oznaczone b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dzie sygnatur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 xml:space="preserve">: </w:t>
      </w:r>
      <w:r>
        <w:rPr>
          <w:rStyle w:val="Brak"/>
          <w:rFonts w:ascii="Arial" w:hAnsi="Arial"/>
          <w:b w:val="1"/>
          <w:bCs w:val="1"/>
          <w:sz w:val="26"/>
          <w:szCs w:val="26"/>
          <w:rtl w:val="0"/>
          <w:lang w:val="pt-PT"/>
        </w:rPr>
        <w:t>Prz. [Lp.] / [rok]</w:t>
      </w:r>
      <w:r>
        <w:rPr>
          <w:rStyle w:val="Brak"/>
          <w:sz w:val="26"/>
          <w:szCs w:val="26"/>
          <w:rtl w:val="0"/>
        </w:rPr>
        <w:t>. Oferenci zobowi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zani s</w:t>
      </w:r>
      <w:r>
        <w:rPr>
          <w:rStyle w:val="Brak"/>
          <w:sz w:val="26"/>
          <w:szCs w:val="26"/>
          <w:rtl w:val="0"/>
        </w:rPr>
        <w:t xml:space="preserve">ą </w:t>
      </w:r>
      <w:r>
        <w:rPr>
          <w:rStyle w:val="Brak"/>
          <w:sz w:val="26"/>
          <w:szCs w:val="26"/>
          <w:rtl w:val="0"/>
        </w:rPr>
        <w:t>pos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ugiwa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</w:rPr>
        <w:t>si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przedmiotow</w:t>
      </w:r>
      <w:r>
        <w:rPr>
          <w:rStyle w:val="Brak"/>
          <w:sz w:val="26"/>
          <w:szCs w:val="26"/>
          <w:rtl w:val="0"/>
        </w:rPr>
        <w:t xml:space="preserve">ą </w:t>
      </w:r>
      <w:r>
        <w:rPr>
          <w:rStyle w:val="Brak"/>
          <w:sz w:val="26"/>
          <w:szCs w:val="26"/>
          <w:rtl w:val="0"/>
        </w:rPr>
        <w:t>sygnatur</w:t>
      </w:r>
      <w:r>
        <w:rPr>
          <w:rStyle w:val="Brak"/>
          <w:sz w:val="26"/>
          <w:szCs w:val="26"/>
          <w:rtl w:val="0"/>
        </w:rPr>
        <w:t xml:space="preserve">ą </w:t>
      </w:r>
      <w:r>
        <w:rPr>
          <w:rStyle w:val="Brak"/>
          <w:sz w:val="26"/>
          <w:szCs w:val="26"/>
          <w:rtl w:val="0"/>
        </w:rPr>
        <w:t>we wszystkich pismach kierowanych do Organizatora Przetargu.</w:t>
      </w:r>
    </w:p>
    <w:p>
      <w:pPr>
        <w:pStyle w:val="Normalny"/>
        <w:keepNext w:val="1"/>
        <w:keepLines w:val="1"/>
        <w:spacing w:before="120" w:after="120"/>
        <w:jc w:val="center"/>
        <w:outlineLvl w:val="0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 w:hint="default"/>
          <w:b w:val="1"/>
          <w:bCs w:val="1"/>
          <w:rtl w:val="0"/>
        </w:rPr>
        <w:t xml:space="preserve">§ </w:t>
      </w:r>
      <w:r>
        <w:rPr>
          <w:rStyle w:val="Brak"/>
          <w:rFonts w:ascii="Arial" w:hAnsi="Arial"/>
          <w:b w:val="1"/>
          <w:bCs w:val="1"/>
          <w:rtl w:val="0"/>
        </w:rPr>
        <w:t>2 Podstawa prawna przeprowadzenia post</w:t>
      </w:r>
      <w:r>
        <w:rPr>
          <w:rStyle w:val="Brak"/>
          <w:rFonts w:ascii="Arial" w:hAnsi="Arial" w:hint="default"/>
          <w:b w:val="1"/>
          <w:bCs w:val="1"/>
          <w:rtl w:val="0"/>
        </w:rPr>
        <w:t>ę</w:t>
      </w:r>
      <w:r>
        <w:rPr>
          <w:rStyle w:val="Brak"/>
          <w:rFonts w:ascii="Arial" w:hAnsi="Arial"/>
          <w:b w:val="1"/>
          <w:bCs w:val="1"/>
          <w:rtl w:val="0"/>
        </w:rPr>
        <w:t>powania zakupowego</w:t>
      </w:r>
    </w:p>
    <w:p>
      <w:pPr>
        <w:pStyle w:val="Akapit z listą"/>
        <w:numPr>
          <w:ilvl w:val="0"/>
          <w:numId w:val="4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Post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 xml:space="preserve">powanie zakupowe zostanie przeprowadzone w formie </w:t>
      </w:r>
      <w:r>
        <w:rPr>
          <w:rStyle w:val="Brak"/>
          <w:b w:val="1"/>
          <w:bCs w:val="1"/>
          <w:sz w:val="22"/>
          <w:szCs w:val="22"/>
          <w:rtl w:val="0"/>
        </w:rPr>
        <w:t xml:space="preserve">przetargu </w:t>
      </w:r>
      <w:r>
        <w:rPr>
          <w:rStyle w:val="Brak"/>
          <w:sz w:val="22"/>
          <w:szCs w:val="22"/>
          <w:rtl w:val="0"/>
        </w:rPr>
        <w:t>na podstawie przepis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 ustawy z dnia 23 kwietnia 1964 r. Kodeks cywilny (Dz. U. z 18 maja 1964 r., Nr 16, poz. 93 ze zm.) oraz niniejszego Regulaminu oraz uchwa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y Rady Ministr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          nr 232/2022 z dnia 23 listopada 2022 r. w sprawie ustanowienia Rz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dowego Programu Ochrony Zabytk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 xml:space="preserve">w (RM-06111-230-22) (dalej </w:t>
      </w:r>
      <w:r>
        <w:rPr>
          <w:rStyle w:val="Brak"/>
          <w:b w:val="1"/>
          <w:bCs w:val="1"/>
          <w:sz w:val="22"/>
          <w:szCs w:val="22"/>
          <w:rtl w:val="0"/>
        </w:rPr>
        <w:t>„</w:t>
      </w:r>
      <w:r>
        <w:rPr>
          <w:rStyle w:val="Brak"/>
          <w:b w:val="1"/>
          <w:bCs w:val="1"/>
          <w:sz w:val="22"/>
          <w:szCs w:val="22"/>
          <w:rtl w:val="0"/>
        </w:rPr>
        <w:t>Przetarg</w:t>
      </w:r>
      <w:r>
        <w:rPr>
          <w:rStyle w:val="Brak"/>
          <w:b w:val="1"/>
          <w:bCs w:val="1"/>
          <w:sz w:val="22"/>
          <w:szCs w:val="22"/>
          <w:rtl w:val="0"/>
        </w:rPr>
        <w:t>”</w:t>
      </w:r>
      <w:r>
        <w:rPr>
          <w:rStyle w:val="Brak"/>
          <w:b w:val="1"/>
          <w:bCs w:val="1"/>
          <w:sz w:val="22"/>
          <w:szCs w:val="22"/>
          <w:rtl w:val="0"/>
        </w:rPr>
        <w:t>)</w:t>
      </w:r>
      <w:r>
        <w:rPr>
          <w:rStyle w:val="Brak"/>
          <w:sz w:val="22"/>
          <w:szCs w:val="22"/>
          <w:rtl w:val="0"/>
        </w:rPr>
        <w:t xml:space="preserve">. </w:t>
      </w:r>
    </w:p>
    <w:p>
      <w:pPr>
        <w:pStyle w:val="Akapit z listą"/>
        <w:numPr>
          <w:ilvl w:val="0"/>
          <w:numId w:val="4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Czynno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 zwi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zane z niniejszym Przetargiem wykonuje Organizator Przetargu lub osoba przed Organizatora Przetargu upowa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 xml:space="preserve">niona. </w:t>
      </w:r>
    </w:p>
    <w:p>
      <w:pPr>
        <w:pStyle w:val="Normalny"/>
        <w:keepNext w:val="1"/>
        <w:keepLines w:val="1"/>
        <w:spacing w:before="120" w:after="120"/>
        <w:jc w:val="center"/>
        <w:outlineLvl w:val="0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 w:hint="default"/>
          <w:b w:val="1"/>
          <w:bCs w:val="1"/>
          <w:rtl w:val="0"/>
        </w:rPr>
        <w:t xml:space="preserve">§ </w:t>
      </w:r>
      <w:r>
        <w:rPr>
          <w:rStyle w:val="Brak"/>
          <w:rFonts w:ascii="Arial" w:hAnsi="Arial"/>
          <w:b w:val="1"/>
          <w:bCs w:val="1"/>
          <w:rtl w:val="0"/>
        </w:rPr>
        <w:t>3 Przedmiot Przetargu</w:t>
      </w:r>
    </w:p>
    <w:p>
      <w:pPr>
        <w:pStyle w:val="Akapit z listą"/>
        <w:numPr>
          <w:ilvl w:val="0"/>
          <w:numId w:val="6"/>
        </w:numPr>
        <w:bidi w:val="0"/>
        <w:spacing w:before="120" w:after="120" w:line="276" w:lineRule="auto"/>
        <w:ind w:right="0"/>
        <w:jc w:val="both"/>
        <w:rPr>
          <w:i w:val="1"/>
          <w:iCs w:val="1"/>
          <w:sz w:val="22"/>
          <w:szCs w:val="22"/>
          <w:rtl w:val="0"/>
        </w:rPr>
      </w:pPr>
      <w:r>
        <w:rPr>
          <w:rStyle w:val="Brak"/>
          <w:i w:val="0"/>
          <w:iCs w:val="0"/>
          <w:sz w:val="22"/>
          <w:szCs w:val="22"/>
          <w:rtl w:val="0"/>
        </w:rPr>
        <w:t>Przedmiotem Przetargu jest wy</w:t>
      </w:r>
      <w:r>
        <w:rPr>
          <w:rStyle w:val="Brak"/>
          <w:i w:val="0"/>
          <w:iCs w:val="0"/>
          <w:sz w:val="22"/>
          <w:szCs w:val="22"/>
          <w:rtl w:val="0"/>
        </w:rPr>
        <w:t>ł</w:t>
      </w:r>
      <w:r>
        <w:rPr>
          <w:rStyle w:val="Brak"/>
          <w:i w:val="0"/>
          <w:iCs w:val="0"/>
          <w:sz w:val="22"/>
          <w:szCs w:val="22"/>
          <w:rtl w:val="0"/>
        </w:rPr>
        <w:t xml:space="preserve">onienie wykonawcy prac </w:t>
      </w:r>
      <w:r>
        <w:rPr>
          <w:rStyle w:val="Brak"/>
          <w:i w:val="0"/>
          <w:iCs w:val="0"/>
          <w:sz w:val="22"/>
          <w:szCs w:val="22"/>
          <w:rtl w:val="0"/>
        </w:rPr>
        <w:t>polegaj</w:t>
      </w:r>
      <w:r>
        <w:rPr>
          <w:rStyle w:val="Brak"/>
          <w:i w:val="0"/>
          <w:iCs w:val="0"/>
          <w:sz w:val="22"/>
          <w:szCs w:val="22"/>
          <w:rtl w:val="0"/>
        </w:rPr>
        <w:t>ą</w:t>
      </w:r>
      <w:r>
        <w:rPr>
          <w:rStyle w:val="Brak"/>
          <w:i w:val="0"/>
          <w:iCs w:val="0"/>
          <w:sz w:val="22"/>
          <w:szCs w:val="22"/>
          <w:rtl w:val="0"/>
        </w:rPr>
        <w:t>cych na wymianie instalacji elektrycznej, o</w:t>
      </w:r>
      <w:r>
        <w:rPr>
          <w:rStyle w:val="Brak"/>
          <w:i w:val="0"/>
          <w:iCs w:val="0"/>
          <w:sz w:val="22"/>
          <w:szCs w:val="22"/>
          <w:rtl w:val="0"/>
        </w:rPr>
        <w:t>ś</w:t>
      </w:r>
      <w:r>
        <w:rPr>
          <w:rStyle w:val="Brak"/>
          <w:i w:val="0"/>
          <w:iCs w:val="0"/>
          <w:sz w:val="22"/>
          <w:szCs w:val="22"/>
          <w:rtl w:val="0"/>
        </w:rPr>
        <w:t>wietlenia, nag</w:t>
      </w:r>
      <w:r>
        <w:rPr>
          <w:rStyle w:val="Brak"/>
          <w:i w:val="0"/>
          <w:iCs w:val="0"/>
          <w:sz w:val="22"/>
          <w:szCs w:val="22"/>
          <w:rtl w:val="0"/>
        </w:rPr>
        <w:t>ł</w:t>
      </w:r>
      <w:r>
        <w:rPr>
          <w:rStyle w:val="Brak"/>
          <w:i w:val="0"/>
          <w:iCs w:val="0"/>
          <w:sz w:val="22"/>
          <w:szCs w:val="22"/>
          <w:rtl w:val="0"/>
        </w:rPr>
        <w:t>o</w:t>
      </w:r>
      <w:r>
        <w:rPr>
          <w:rStyle w:val="Brak"/>
          <w:i w:val="0"/>
          <w:iCs w:val="0"/>
          <w:sz w:val="22"/>
          <w:szCs w:val="22"/>
          <w:rtl w:val="0"/>
        </w:rPr>
        <w:t>ś</w:t>
      </w:r>
      <w:r>
        <w:rPr>
          <w:rStyle w:val="Brak"/>
          <w:i w:val="0"/>
          <w:iCs w:val="0"/>
          <w:sz w:val="22"/>
          <w:szCs w:val="22"/>
          <w:rtl w:val="0"/>
        </w:rPr>
        <w:t>nienia i instalacji sygnalizacji po</w:t>
      </w:r>
      <w:r>
        <w:rPr>
          <w:rStyle w:val="Brak"/>
          <w:i w:val="0"/>
          <w:iCs w:val="0"/>
          <w:sz w:val="22"/>
          <w:szCs w:val="22"/>
          <w:rtl w:val="0"/>
        </w:rPr>
        <w:t>ż</w:t>
      </w:r>
      <w:r>
        <w:rPr>
          <w:rStyle w:val="Brak"/>
          <w:i w:val="0"/>
          <w:iCs w:val="0"/>
          <w:sz w:val="22"/>
          <w:szCs w:val="22"/>
          <w:rtl w:val="0"/>
        </w:rPr>
        <w:t>aru w ko</w:t>
      </w:r>
      <w:r>
        <w:rPr>
          <w:rStyle w:val="Brak"/>
          <w:i w:val="0"/>
          <w:iCs w:val="0"/>
          <w:sz w:val="22"/>
          <w:szCs w:val="22"/>
          <w:rtl w:val="0"/>
        </w:rPr>
        <w:t>ś</w:t>
      </w:r>
      <w:r>
        <w:rPr>
          <w:rStyle w:val="Brak"/>
          <w:i w:val="0"/>
          <w:iCs w:val="0"/>
          <w:sz w:val="22"/>
          <w:szCs w:val="22"/>
          <w:rtl w:val="0"/>
        </w:rPr>
        <w:t xml:space="preserve">ciele </w:t>
      </w:r>
      <w:r>
        <w:rPr>
          <w:rStyle w:val="Brak"/>
          <w:i w:val="0"/>
          <w:iCs w:val="0"/>
          <w:sz w:val="22"/>
          <w:szCs w:val="22"/>
          <w:rtl w:val="0"/>
        </w:rPr>
        <w:t>Ś</w:t>
      </w:r>
      <w:r>
        <w:rPr>
          <w:rStyle w:val="Brak"/>
          <w:i w:val="0"/>
          <w:iCs w:val="0"/>
          <w:sz w:val="22"/>
          <w:szCs w:val="22"/>
          <w:rtl w:val="0"/>
        </w:rPr>
        <w:t>wi</w:t>
      </w:r>
      <w:r>
        <w:rPr>
          <w:rStyle w:val="Brak"/>
          <w:i w:val="0"/>
          <w:iCs w:val="0"/>
          <w:sz w:val="22"/>
          <w:szCs w:val="22"/>
          <w:rtl w:val="0"/>
        </w:rPr>
        <w:t>ę</w:t>
      </w:r>
      <w:r>
        <w:rPr>
          <w:rStyle w:val="Brak"/>
          <w:i w:val="0"/>
          <w:iCs w:val="0"/>
          <w:sz w:val="22"/>
          <w:szCs w:val="22"/>
          <w:rtl w:val="0"/>
        </w:rPr>
        <w:t>tej Tr</w:t>
      </w:r>
      <w:r>
        <w:rPr>
          <w:rStyle w:val="Brak"/>
          <w:i w:val="0"/>
          <w:iCs w:val="0"/>
          <w:sz w:val="22"/>
          <w:szCs w:val="22"/>
          <w:rtl w:val="0"/>
        </w:rPr>
        <w:t>ó</w:t>
      </w:r>
      <w:r>
        <w:rPr>
          <w:rStyle w:val="Brak"/>
          <w:i w:val="0"/>
          <w:iCs w:val="0"/>
          <w:sz w:val="22"/>
          <w:szCs w:val="22"/>
          <w:rtl w:val="0"/>
        </w:rPr>
        <w:t>jcy w Chynowie</w:t>
      </w:r>
    </w:p>
    <w:p>
      <w:pPr>
        <w:pStyle w:val="Akapit z listą"/>
        <w:numPr>
          <w:ilvl w:val="0"/>
          <w:numId w:val="6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Ogl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danie Zabytku jest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liwe po uprzednim uzgodnieniu terminu z przedstawicielem Organizatora Przetargu.</w:t>
      </w:r>
    </w:p>
    <w:p>
      <w:pPr>
        <w:pStyle w:val="Normalny"/>
        <w:keepNext w:val="1"/>
        <w:keepLines w:val="1"/>
        <w:spacing w:before="120" w:after="120"/>
        <w:jc w:val="center"/>
        <w:outlineLvl w:val="0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 w:hint="default"/>
          <w:b w:val="1"/>
          <w:bCs w:val="1"/>
          <w:rtl w:val="0"/>
        </w:rPr>
        <w:t xml:space="preserve">§ </w:t>
      </w:r>
      <w:r>
        <w:rPr>
          <w:rStyle w:val="Brak"/>
          <w:rFonts w:ascii="Arial" w:hAnsi="Arial"/>
          <w:b w:val="1"/>
          <w:bCs w:val="1"/>
          <w:rtl w:val="0"/>
        </w:rPr>
        <w:t>4 Warunki i zasady uczestnictwa w Przetargu</w:t>
      </w:r>
    </w:p>
    <w:p>
      <w:pPr>
        <w:pStyle w:val="Akapit z listą"/>
        <w:numPr>
          <w:ilvl w:val="0"/>
          <w:numId w:val="8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W Przetargu mog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bra</w:t>
      </w:r>
      <w:r>
        <w:rPr>
          <w:rStyle w:val="Brak"/>
          <w:sz w:val="22"/>
          <w:szCs w:val="22"/>
          <w:rtl w:val="0"/>
        </w:rPr>
        <w:t xml:space="preserve">ć </w:t>
      </w:r>
      <w:r>
        <w:rPr>
          <w:rStyle w:val="Brak"/>
          <w:sz w:val="22"/>
          <w:szCs w:val="22"/>
          <w:rtl w:val="0"/>
        </w:rPr>
        <w:t>udzia</w:t>
      </w:r>
      <w:r>
        <w:rPr>
          <w:rStyle w:val="Brak"/>
          <w:sz w:val="22"/>
          <w:szCs w:val="22"/>
          <w:rtl w:val="0"/>
        </w:rPr>
        <w:t xml:space="preserve">ł </w:t>
      </w:r>
      <w:r>
        <w:rPr>
          <w:rStyle w:val="Brak"/>
          <w:sz w:val="22"/>
          <w:szCs w:val="22"/>
          <w:rtl w:val="0"/>
        </w:rPr>
        <w:t>osoby fizyczne, osoby prawne oraz jednostki organizacyjne nieposiadaj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ce osobowo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 prawnej, kt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rym ustawa przyznaje zdolno</w:t>
      </w:r>
      <w:r>
        <w:rPr>
          <w:rStyle w:val="Brak"/>
          <w:sz w:val="22"/>
          <w:szCs w:val="22"/>
          <w:rtl w:val="0"/>
        </w:rPr>
        <w:t xml:space="preserve">ść </w:t>
      </w:r>
      <w:r>
        <w:rPr>
          <w:rStyle w:val="Brak"/>
          <w:sz w:val="22"/>
          <w:szCs w:val="22"/>
          <w:rtl w:val="0"/>
        </w:rPr>
        <w:t>prawn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, kt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re z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</w:t>
      </w:r>
      <w:r>
        <w:rPr>
          <w:rStyle w:val="Brak"/>
          <w:sz w:val="22"/>
          <w:szCs w:val="22"/>
          <w:rtl w:val="0"/>
        </w:rPr>
        <w:t xml:space="preserve">żą </w:t>
      </w:r>
      <w:r>
        <w:rPr>
          <w:rStyle w:val="Brak"/>
          <w:sz w:val="22"/>
          <w:szCs w:val="22"/>
          <w:rtl w:val="0"/>
          <w:lang w:val="pt-PT"/>
        </w:rPr>
        <w:t>ofert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spe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niaj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wymogi przewidziane niniejszym Regulaminem (</w:t>
      </w:r>
      <w:r>
        <w:rPr>
          <w:rStyle w:val="Brak"/>
          <w:sz w:val="22"/>
          <w:szCs w:val="22"/>
          <w:rtl w:val="0"/>
        </w:rPr>
        <w:t>„</w:t>
      </w:r>
      <w:r>
        <w:rPr>
          <w:rStyle w:val="Brak"/>
          <w:b w:val="1"/>
          <w:bCs w:val="1"/>
          <w:sz w:val="22"/>
          <w:szCs w:val="22"/>
          <w:rtl w:val="0"/>
          <w:lang w:val="es-ES_tradnl"/>
        </w:rPr>
        <w:t>Oferenci</w:t>
      </w:r>
      <w:r>
        <w:rPr>
          <w:rStyle w:val="Brak"/>
          <w:sz w:val="22"/>
          <w:szCs w:val="22"/>
          <w:rtl w:val="0"/>
        </w:rPr>
        <w:t>”</w:t>
      </w:r>
      <w:r>
        <w:rPr>
          <w:rStyle w:val="Brak"/>
          <w:sz w:val="22"/>
          <w:szCs w:val="22"/>
          <w:rtl w:val="0"/>
        </w:rPr>
        <w:t>), kt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rzy spe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niaj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warunki udzia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u w Przetargu wskazane w og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 xml:space="preserve">oszeniu o przetargu. </w:t>
      </w:r>
    </w:p>
    <w:p>
      <w:pPr>
        <w:pStyle w:val="Akapit z listą"/>
        <w:numPr>
          <w:ilvl w:val="0"/>
          <w:numId w:val="8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W Przetargu nie mog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uczestniczy</w:t>
      </w:r>
      <w:r>
        <w:rPr>
          <w:rStyle w:val="Brak"/>
          <w:sz w:val="22"/>
          <w:szCs w:val="22"/>
          <w:rtl w:val="0"/>
        </w:rPr>
        <w:t xml:space="preserve">ć </w:t>
      </w:r>
      <w:r>
        <w:rPr>
          <w:rStyle w:val="Brak"/>
          <w:sz w:val="22"/>
          <w:szCs w:val="22"/>
          <w:rtl w:val="0"/>
        </w:rPr>
        <w:t>osoby wchodz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ce w sk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ad Komisji Przetargowej oraz osoby bliskie tym osobom, a tak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e osoby, kt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re pozostaj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z cz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 xml:space="preserve">onkami Komisji Przetargowej w takim stosunku prawnym lub faktycznym, 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e mo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e budzi</w:t>
      </w:r>
      <w:r>
        <w:rPr>
          <w:rStyle w:val="Brak"/>
          <w:sz w:val="22"/>
          <w:szCs w:val="22"/>
          <w:rtl w:val="0"/>
        </w:rPr>
        <w:t xml:space="preserve">ć </w:t>
      </w:r>
      <w:r>
        <w:rPr>
          <w:rStyle w:val="Brak"/>
          <w:sz w:val="22"/>
          <w:szCs w:val="22"/>
          <w:rtl w:val="0"/>
        </w:rPr>
        <w:t>to uzasadnione w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tpliwo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 co do bezstronno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 Komisji Przetargowej.</w:t>
      </w:r>
    </w:p>
    <w:p>
      <w:pPr>
        <w:pStyle w:val="Akapit z listą"/>
        <w:numPr>
          <w:ilvl w:val="0"/>
          <w:numId w:val="8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Oferenci zobowi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zani s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do przes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ania poczt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pisemnych ofert w terminie i na adres okre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lony w og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oszeniu o Przetargu.</w:t>
      </w:r>
    </w:p>
    <w:p>
      <w:pPr>
        <w:pStyle w:val="Akapit z listą"/>
        <w:numPr>
          <w:ilvl w:val="0"/>
          <w:numId w:val="8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Oferenci s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zobowi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 xml:space="preserve">zani do </w:t>
      </w:r>
      <w:r>
        <w:rPr>
          <w:rStyle w:val="Brak"/>
          <w:b w:val="1"/>
          <w:bCs w:val="1"/>
          <w:sz w:val="22"/>
          <w:szCs w:val="22"/>
          <w:rtl w:val="0"/>
        </w:rPr>
        <w:t>przeprowadzenia wizji lokalnej przez Wykonawc</w:t>
      </w:r>
      <w:r>
        <w:rPr>
          <w:rStyle w:val="Brak"/>
          <w:b w:val="1"/>
          <w:bCs w:val="1"/>
          <w:sz w:val="22"/>
          <w:szCs w:val="22"/>
          <w:rtl w:val="0"/>
        </w:rPr>
        <w:t xml:space="preserve">ę </w:t>
      </w:r>
      <w:r>
        <w:rPr>
          <w:rStyle w:val="Brak"/>
          <w:b w:val="1"/>
          <w:bCs w:val="1"/>
          <w:sz w:val="22"/>
          <w:szCs w:val="22"/>
          <w:rtl w:val="0"/>
        </w:rPr>
        <w:t xml:space="preserve">oraz sprawdzenia dokumentacji projektowej zadania inwestycyjnego. </w:t>
      </w:r>
      <w:r>
        <w:rPr>
          <w:rStyle w:val="Brak"/>
          <w:sz w:val="22"/>
          <w:szCs w:val="22"/>
          <w:rtl w:val="0"/>
        </w:rPr>
        <w:t>Potwierdzenie dokonania wizji lokalnej i zapoznania si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z dokumentacj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jest warunkiem z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enia prawid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 xml:space="preserve">owej oferty. </w:t>
      </w:r>
    </w:p>
    <w:p>
      <w:pPr>
        <w:pStyle w:val="Akapit z listą"/>
        <w:numPr>
          <w:ilvl w:val="0"/>
          <w:numId w:val="8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 xml:space="preserve">Koperta z </w:t>
      </w:r>
      <w:r>
        <w:rPr>
          <w:rStyle w:val="Brak"/>
          <w:b w:val="1"/>
          <w:bCs w:val="1"/>
          <w:sz w:val="22"/>
          <w:szCs w:val="22"/>
          <w:rtl w:val="0"/>
          <w:lang w:val="pt-PT"/>
        </w:rPr>
        <w:t>ofert</w:t>
      </w:r>
      <w:r>
        <w:rPr>
          <w:rStyle w:val="Brak"/>
          <w:b w:val="1"/>
          <w:bCs w:val="1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 xml:space="preserve"> wg wzoru stanowi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 xml:space="preserve">cego </w:t>
      </w:r>
      <w:r>
        <w:rPr>
          <w:rStyle w:val="Brak"/>
          <w:b w:val="1"/>
          <w:bCs w:val="1"/>
          <w:sz w:val="22"/>
          <w:szCs w:val="22"/>
          <w:rtl w:val="0"/>
        </w:rPr>
        <w:t>za</w:t>
      </w:r>
      <w:r>
        <w:rPr>
          <w:rStyle w:val="Brak"/>
          <w:b w:val="1"/>
          <w:bCs w:val="1"/>
          <w:sz w:val="22"/>
          <w:szCs w:val="22"/>
          <w:rtl w:val="0"/>
        </w:rPr>
        <w:t>łą</w:t>
      </w:r>
      <w:r>
        <w:rPr>
          <w:rStyle w:val="Brak"/>
          <w:b w:val="1"/>
          <w:bCs w:val="1"/>
          <w:sz w:val="22"/>
          <w:szCs w:val="22"/>
          <w:rtl w:val="0"/>
        </w:rPr>
        <w:t>cznik nr 2</w:t>
      </w:r>
      <w:r>
        <w:rPr>
          <w:rStyle w:val="Brak"/>
          <w:sz w:val="22"/>
          <w:szCs w:val="22"/>
          <w:rtl w:val="0"/>
        </w:rPr>
        <w:t xml:space="preserve">  do og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oszenia o przetargu musi by</w:t>
      </w:r>
      <w:r>
        <w:rPr>
          <w:rStyle w:val="Brak"/>
          <w:sz w:val="22"/>
          <w:szCs w:val="22"/>
          <w:rtl w:val="0"/>
        </w:rPr>
        <w:t xml:space="preserve">ć </w:t>
      </w:r>
      <w:r>
        <w:rPr>
          <w:rStyle w:val="Brak"/>
          <w:sz w:val="22"/>
          <w:szCs w:val="22"/>
          <w:rtl w:val="0"/>
        </w:rPr>
        <w:t>zaklejona w spos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b uniemo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liwiaj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cy zapoznanie si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z ni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bez otwarcia koperty oraz w spos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b wy</w:t>
      </w:r>
      <w:r>
        <w:rPr>
          <w:rStyle w:val="Brak"/>
          <w:sz w:val="22"/>
          <w:szCs w:val="22"/>
          <w:rtl w:val="0"/>
        </w:rPr>
        <w:t>łą</w:t>
      </w:r>
      <w:r>
        <w:rPr>
          <w:rStyle w:val="Brak"/>
          <w:sz w:val="22"/>
          <w:szCs w:val="22"/>
          <w:rtl w:val="0"/>
        </w:rPr>
        <w:t>czaj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cy mo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liwo</w:t>
      </w:r>
      <w:r>
        <w:rPr>
          <w:rStyle w:val="Brak"/>
          <w:sz w:val="22"/>
          <w:szCs w:val="22"/>
          <w:rtl w:val="0"/>
        </w:rPr>
        <w:t xml:space="preserve">ść </w:t>
      </w:r>
      <w:r>
        <w:rPr>
          <w:rStyle w:val="Brak"/>
          <w:sz w:val="22"/>
          <w:szCs w:val="22"/>
          <w:rtl w:val="0"/>
        </w:rPr>
        <w:t>otwarcia i zamkni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 xml:space="preserve">cia koperty bez pozostawienia 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lad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 po otwarciu. Oferta powinna by</w:t>
      </w:r>
      <w:r>
        <w:rPr>
          <w:rStyle w:val="Brak"/>
          <w:sz w:val="22"/>
          <w:szCs w:val="22"/>
          <w:rtl w:val="0"/>
        </w:rPr>
        <w:t xml:space="preserve">ć </w:t>
      </w:r>
      <w:r>
        <w:rPr>
          <w:rStyle w:val="Brak"/>
          <w:sz w:val="22"/>
          <w:szCs w:val="22"/>
          <w:rtl w:val="0"/>
        </w:rPr>
        <w:t>opatrzona sygnatur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Przetargu.</w:t>
      </w:r>
    </w:p>
    <w:p>
      <w:pPr>
        <w:pStyle w:val="Akapit z listą"/>
        <w:numPr>
          <w:ilvl w:val="0"/>
          <w:numId w:val="8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Pisemne oferty powinny zawiera</w:t>
      </w:r>
      <w:r>
        <w:rPr>
          <w:rStyle w:val="Brak"/>
          <w:sz w:val="22"/>
          <w:szCs w:val="22"/>
          <w:rtl w:val="0"/>
        </w:rPr>
        <w:t>ć</w:t>
      </w:r>
      <w:r>
        <w:rPr>
          <w:rStyle w:val="Brak"/>
          <w:sz w:val="22"/>
          <w:szCs w:val="22"/>
          <w:rtl w:val="0"/>
        </w:rPr>
        <w:t>:</w:t>
      </w:r>
    </w:p>
    <w:p>
      <w:pPr>
        <w:pStyle w:val="Normalny"/>
        <w:numPr>
          <w:ilvl w:val="0"/>
          <w:numId w:val="10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imi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i nazwisko albo nazw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  <w:lang w:val="pt-PT"/>
        </w:rPr>
        <w:t>(firm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) Oferenta,</w:t>
      </w:r>
    </w:p>
    <w:p>
      <w:pPr>
        <w:pStyle w:val="Normalny"/>
        <w:numPr>
          <w:ilvl w:val="0"/>
          <w:numId w:val="10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adres (siedzib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) Oferenta,</w:t>
      </w:r>
    </w:p>
    <w:p>
      <w:pPr>
        <w:pStyle w:val="Normalny"/>
        <w:numPr>
          <w:ilvl w:val="0"/>
          <w:numId w:val="10"/>
        </w:numPr>
        <w:bidi w:val="0"/>
        <w:spacing w:before="120" w:after="120"/>
        <w:ind w:right="0"/>
        <w:jc w:val="both"/>
        <w:rPr>
          <w:rFonts w:ascii="Arial" w:hAnsi="Arial"/>
          <w:rtl w:val="0"/>
          <w:lang w:val="nl-NL"/>
        </w:rPr>
      </w:pPr>
      <w:r>
        <w:rPr>
          <w:rStyle w:val="Brak"/>
          <w:rFonts w:ascii="Arial" w:hAnsi="Arial"/>
          <w:rtl w:val="0"/>
          <w:lang w:val="nl-NL"/>
        </w:rPr>
        <w:t>dat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sporz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dzenia oferty,</w:t>
      </w:r>
    </w:p>
    <w:p>
      <w:pPr>
        <w:pStyle w:val="Normalny"/>
        <w:numPr>
          <w:ilvl w:val="0"/>
          <w:numId w:val="10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 xml:space="preserve">wiadczenie, 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e oferent zapozna</w:t>
      </w:r>
      <w:r>
        <w:rPr>
          <w:rStyle w:val="Brak"/>
          <w:rFonts w:ascii="Arial" w:hAnsi="Arial" w:hint="default"/>
          <w:rtl w:val="0"/>
        </w:rPr>
        <w:t xml:space="preserve">ł </w:t>
      </w:r>
      <w:r>
        <w:rPr>
          <w:rStyle w:val="Brak"/>
          <w:rFonts w:ascii="Arial" w:hAnsi="Arial"/>
          <w:rtl w:val="0"/>
        </w:rPr>
        <w:t>si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z niniejszym Regulaminem oraz og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oszeniem, zrozumia</w:t>
      </w:r>
      <w:r>
        <w:rPr>
          <w:rStyle w:val="Brak"/>
          <w:rFonts w:ascii="Arial" w:hAnsi="Arial" w:hint="default"/>
          <w:rtl w:val="0"/>
        </w:rPr>
        <w:t xml:space="preserve">ł </w:t>
      </w:r>
      <w:r>
        <w:rPr>
          <w:rStyle w:val="Brak"/>
          <w:rFonts w:ascii="Arial" w:hAnsi="Arial"/>
          <w:rtl w:val="0"/>
        </w:rPr>
        <w:t>ich tre</w:t>
      </w:r>
      <w:r>
        <w:rPr>
          <w:rStyle w:val="Brak"/>
          <w:rFonts w:ascii="Arial" w:hAnsi="Arial" w:hint="default"/>
          <w:rtl w:val="0"/>
        </w:rPr>
        <w:t xml:space="preserve">ść </w:t>
      </w:r>
      <w:r>
        <w:rPr>
          <w:rStyle w:val="Brak"/>
          <w:rFonts w:ascii="Arial" w:hAnsi="Arial"/>
          <w:rtl w:val="0"/>
        </w:rPr>
        <w:t>i przyjmuje warunki w nich okre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lone bez zastrze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e</w:t>
      </w:r>
      <w:r>
        <w:rPr>
          <w:rStyle w:val="Brak"/>
          <w:rFonts w:ascii="Arial" w:hAnsi="Arial" w:hint="default"/>
          <w:rtl w:val="0"/>
        </w:rPr>
        <w:t xml:space="preserve">ń </w:t>
      </w:r>
      <w:r>
        <w:rPr>
          <w:rStyle w:val="Brak"/>
          <w:rFonts w:ascii="Arial" w:hAnsi="Arial"/>
          <w:rtl w:val="0"/>
        </w:rPr>
        <w:t>oraz zobowi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zuje si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do ich przestrzegania,</w:t>
      </w:r>
    </w:p>
    <w:p>
      <w:pPr>
        <w:pStyle w:val="Normalny"/>
        <w:numPr>
          <w:ilvl w:val="0"/>
          <w:numId w:val="10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 xml:space="preserve">oferowane wynagrodzenie za wykonanie zadania inwestycyjnego, </w:t>
      </w:r>
    </w:p>
    <w:p>
      <w:pPr>
        <w:pStyle w:val="Normalny"/>
        <w:numPr>
          <w:ilvl w:val="0"/>
          <w:numId w:val="10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wiadczenia o spe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nieniu warunk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 udzia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 xml:space="preserve">u w przetargu, </w:t>
      </w:r>
    </w:p>
    <w:p>
      <w:pPr>
        <w:pStyle w:val="Normalny"/>
        <w:numPr>
          <w:ilvl w:val="0"/>
          <w:numId w:val="11"/>
        </w:numPr>
        <w:spacing w:before="120" w:after="120"/>
        <w:jc w:val="both"/>
      </w:pPr>
      <w:r>
        <w:rPr>
          <w:rStyle w:val="Brak"/>
          <w:rFonts w:ascii="Arial" w:hAnsi="Arial"/>
          <w:rtl w:val="0"/>
        </w:rPr>
        <w:t>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wiadczenia Oferenta o spe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nieniu warunk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 udzia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u w post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powaniu zakupowym.</w:t>
      </w:r>
    </w:p>
    <w:p>
      <w:pPr>
        <w:pStyle w:val="Akapit z listą"/>
        <w:numPr>
          <w:ilvl w:val="0"/>
          <w:numId w:val="12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Wszystkie dokumenty Oferent zobowi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zany jest przedk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  <w:lang w:val="es-ES_tradnl"/>
        </w:rPr>
        <w:t>ada</w:t>
      </w:r>
      <w:r>
        <w:rPr>
          <w:rStyle w:val="Brak"/>
          <w:sz w:val="22"/>
          <w:szCs w:val="22"/>
          <w:rtl w:val="0"/>
        </w:rPr>
        <w:t xml:space="preserve">ć </w:t>
      </w:r>
      <w:r>
        <w:rPr>
          <w:rStyle w:val="Brak"/>
          <w:sz w:val="22"/>
          <w:szCs w:val="22"/>
          <w:rtl w:val="0"/>
        </w:rPr>
        <w:t>w orygina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ach lub kopiach po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wiadczonych za zgodno</w:t>
      </w:r>
      <w:r>
        <w:rPr>
          <w:rStyle w:val="Brak"/>
          <w:sz w:val="22"/>
          <w:szCs w:val="22"/>
          <w:rtl w:val="0"/>
        </w:rPr>
        <w:t xml:space="preserve">ść </w:t>
      </w:r>
      <w:r>
        <w:rPr>
          <w:rStyle w:val="Brak"/>
          <w:sz w:val="22"/>
          <w:szCs w:val="22"/>
          <w:rtl w:val="0"/>
        </w:rPr>
        <w:t>z orygina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em przez sk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adaj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cego ofert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lub osob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dzia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 xml:space="preserve">w jego imieniu. </w:t>
      </w:r>
    </w:p>
    <w:p>
      <w:pPr>
        <w:pStyle w:val="Akapit z listą"/>
        <w:numPr>
          <w:ilvl w:val="0"/>
          <w:numId w:val="8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Zamawiaj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cy zastrzega sobie prawo do wyst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pienia z zapytaniem dotycz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cym dodatkowych informacji, dokument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 lub wyja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nie</w:t>
      </w:r>
      <w:r>
        <w:rPr>
          <w:rStyle w:val="Brak"/>
          <w:sz w:val="22"/>
          <w:szCs w:val="22"/>
          <w:rtl w:val="0"/>
        </w:rPr>
        <w:t xml:space="preserve">ń </w:t>
      </w:r>
      <w:r>
        <w:rPr>
          <w:rStyle w:val="Brak"/>
          <w:sz w:val="22"/>
          <w:szCs w:val="22"/>
          <w:rtl w:val="0"/>
        </w:rPr>
        <w:t>w szczeg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lno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 w zwi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zku z weryfikacj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wiadcze</w:t>
      </w:r>
      <w:r>
        <w:rPr>
          <w:rStyle w:val="Brak"/>
          <w:sz w:val="22"/>
          <w:szCs w:val="22"/>
          <w:rtl w:val="0"/>
        </w:rPr>
        <w:t xml:space="preserve">ń </w:t>
      </w:r>
      <w:r>
        <w:rPr>
          <w:rStyle w:val="Brak"/>
          <w:sz w:val="22"/>
          <w:szCs w:val="22"/>
          <w:rtl w:val="0"/>
        </w:rPr>
        <w:t>z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onych przez Wykonawc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w.</w:t>
      </w:r>
    </w:p>
    <w:p>
      <w:pPr>
        <w:pStyle w:val="Akapit z listą"/>
        <w:numPr>
          <w:ilvl w:val="0"/>
          <w:numId w:val="8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Organizator Przetargu mo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  <w:lang w:val="nl-NL"/>
        </w:rPr>
        <w:t>e wed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  <w:lang w:val="en-US"/>
        </w:rPr>
        <w:t>ug w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asnego uznania, w tym w szczeg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lno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ci, lecz nie wy</w:t>
      </w:r>
      <w:r>
        <w:rPr>
          <w:rStyle w:val="Brak"/>
          <w:sz w:val="22"/>
          <w:szCs w:val="22"/>
          <w:rtl w:val="0"/>
        </w:rPr>
        <w:t>łą</w:t>
      </w:r>
      <w:r>
        <w:rPr>
          <w:rStyle w:val="Brak"/>
          <w:sz w:val="22"/>
          <w:szCs w:val="22"/>
          <w:rtl w:val="0"/>
        </w:rPr>
        <w:t>cznie, gdy:</w:t>
      </w:r>
    </w:p>
    <w:p>
      <w:pPr>
        <w:pStyle w:val="Akapit z listą"/>
        <w:numPr>
          <w:ilvl w:val="0"/>
          <w:numId w:val="14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 xml:space="preserve">oferta jest niekompletna; lub </w:t>
      </w:r>
    </w:p>
    <w:p>
      <w:pPr>
        <w:pStyle w:val="Akapit z listą"/>
        <w:numPr>
          <w:ilvl w:val="0"/>
          <w:numId w:val="14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nie spe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nia wymog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 okre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lonych w niniejszym Regulaminie; lub</w:t>
      </w:r>
    </w:p>
    <w:p>
      <w:pPr>
        <w:pStyle w:val="Akapit z listą"/>
        <w:numPr>
          <w:ilvl w:val="0"/>
          <w:numId w:val="14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gdy warunki w niej zamieszczone wymagaj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wyja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nienia lub doprecyzowania;</w:t>
      </w:r>
    </w:p>
    <w:p>
      <w:pPr>
        <w:pStyle w:val="Normalny"/>
        <w:spacing w:before="120" w:after="120"/>
        <w:ind w:left="567" w:firstLine="0"/>
        <w:jc w:val="both"/>
      </w:pPr>
      <w:r>
        <w:rPr>
          <w:rStyle w:val="Brak"/>
          <w:rFonts w:ascii="Arial" w:hAnsi="Arial"/>
          <w:rtl w:val="0"/>
          <w:lang w:val="nl-NL"/>
        </w:rPr>
        <w:t>wezwa</w:t>
      </w:r>
      <w:r>
        <w:rPr>
          <w:rStyle w:val="Brak"/>
          <w:rFonts w:ascii="Arial" w:hAnsi="Arial" w:hint="default"/>
          <w:rtl w:val="0"/>
        </w:rPr>
        <w:t xml:space="preserve">ć </w:t>
      </w:r>
      <w:r>
        <w:rPr>
          <w:rStyle w:val="Brak"/>
          <w:rFonts w:ascii="Arial" w:hAnsi="Arial"/>
          <w:rtl w:val="0"/>
        </w:rPr>
        <w:t>Oferenta do uzupe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nienia, doprecyzowania lub wyja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 xml:space="preserve">nienia oferty, w terminie oznaczonym w takim wezwaniu. </w:t>
      </w:r>
      <w:r>
        <w:rPr>
          <w:rStyle w:val="Brak"/>
          <w:rtl w:val="0"/>
        </w:rPr>
        <w:t xml:space="preserve"> </w:t>
      </w:r>
    </w:p>
    <w:p>
      <w:pPr>
        <w:pStyle w:val="Akapit z listą"/>
        <w:numPr>
          <w:ilvl w:val="0"/>
          <w:numId w:val="15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Ka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dy z Oferent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 (w tym Oferenci, kt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rych oferty nie zosta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y wybrane) ponosi we w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asnym zakresie koszty w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asnej obs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ugi prawnej oraz inne swoje koszty zwi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zane z uczestnictwem w Przetargu, w szczeg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lno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 koszty zwi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zane z przygotowaniem dokument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 koniecznych do z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 xml:space="preserve">enia oferty, bez prawa do </w:t>
      </w:r>
      <w:r>
        <w:rPr>
          <w:rStyle w:val="Brak"/>
          <w:sz w:val="22"/>
          <w:szCs w:val="22"/>
          <w:rtl w:val="0"/>
        </w:rPr>
        <w:t>żą</w:t>
      </w:r>
      <w:r>
        <w:rPr>
          <w:rStyle w:val="Brak"/>
          <w:sz w:val="22"/>
          <w:szCs w:val="22"/>
          <w:rtl w:val="0"/>
        </w:rPr>
        <w:t>dania zwrotu tych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e koszt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 przez Organizatora Przetargu.</w:t>
      </w:r>
    </w:p>
    <w:p>
      <w:pPr>
        <w:pStyle w:val="Akapit z listą"/>
        <w:spacing w:before="120" w:after="120" w:line="276" w:lineRule="auto"/>
        <w:ind w:left="567" w:firstLine="0"/>
        <w:jc w:val="both"/>
        <w:rPr>
          <w:rStyle w:val="Brak"/>
          <w:sz w:val="22"/>
          <w:szCs w:val="22"/>
        </w:rPr>
      </w:pPr>
    </w:p>
    <w:p>
      <w:pPr>
        <w:pStyle w:val="Normalny"/>
        <w:keepNext w:val="1"/>
        <w:keepLines w:val="1"/>
        <w:spacing w:before="120" w:after="120"/>
        <w:jc w:val="center"/>
        <w:outlineLvl w:val="0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 w:hint="default"/>
          <w:b w:val="1"/>
          <w:bCs w:val="1"/>
          <w:rtl w:val="0"/>
        </w:rPr>
        <w:t xml:space="preserve">§ </w:t>
      </w:r>
      <w:r>
        <w:rPr>
          <w:rStyle w:val="Brak"/>
          <w:rFonts w:ascii="Arial" w:hAnsi="Arial"/>
          <w:b w:val="1"/>
          <w:bCs w:val="1"/>
          <w:rtl w:val="0"/>
        </w:rPr>
        <w:t>5 Og</w:t>
      </w:r>
      <w:r>
        <w:rPr>
          <w:rStyle w:val="Brak"/>
          <w:rFonts w:ascii="Arial" w:hAnsi="Arial" w:hint="default"/>
          <w:b w:val="1"/>
          <w:bCs w:val="1"/>
          <w:rtl w:val="0"/>
        </w:rPr>
        <w:t>ł</w:t>
      </w:r>
      <w:r>
        <w:rPr>
          <w:rStyle w:val="Brak"/>
          <w:rFonts w:ascii="Arial" w:hAnsi="Arial"/>
          <w:b w:val="1"/>
          <w:bCs w:val="1"/>
          <w:rtl w:val="0"/>
        </w:rPr>
        <w:t>oszenie o Przetargu</w:t>
      </w:r>
    </w:p>
    <w:p>
      <w:pPr>
        <w:pStyle w:val="Akapit z listą"/>
        <w:numPr>
          <w:ilvl w:val="0"/>
          <w:numId w:val="17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  <w:lang w:val="da-DK"/>
        </w:rPr>
      </w:pPr>
      <w:r>
        <w:rPr>
          <w:rStyle w:val="Brak"/>
          <w:sz w:val="22"/>
          <w:szCs w:val="22"/>
          <w:rtl w:val="0"/>
          <w:lang w:val="da-DK"/>
        </w:rPr>
        <w:t>Og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oszenie o Przetargu zostanie podane do publicznej wiadomo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 xml:space="preserve">ci w formie komunikatu zamieszczonego na stronie internetowej Organizatora: </w:t>
      </w:r>
      <w:r>
        <w:rPr>
          <w:rStyle w:val="Hyperlink.0"/>
          <w:outline w:val="0"/>
          <w:color w:val="0000ff"/>
          <w:sz w:val="26"/>
          <w:szCs w:val="26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6"/>
          <w:szCs w:val="26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"http://www.parafia-chynow.mkw.pl"</w:instrText>
      </w:r>
      <w:r>
        <w:rPr>
          <w:rStyle w:val="Hyperlink.0"/>
          <w:outline w:val="0"/>
          <w:color w:val="0000ff"/>
          <w:sz w:val="26"/>
          <w:szCs w:val="26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6"/>
          <w:szCs w:val="26"/>
          <w:u w:val="single" w:color="0000ff"/>
          <w:rtl w:val="0"/>
          <w14:textFill>
            <w14:solidFill>
              <w14:srgbClr w14:val="0000FF"/>
            </w14:solidFill>
          </w14:textFill>
        </w:rPr>
        <w:t>www.parafia-chynow.mkw.pl</w:t>
      </w:r>
      <w:r>
        <w:rPr>
          <w:sz w:val="22"/>
          <w:szCs w:val="22"/>
        </w:rPr>
        <w:fldChar w:fldCharType="end" w:fldLock="0"/>
      </w:r>
      <w:r>
        <w:rPr>
          <w:rStyle w:val="Brak"/>
          <w:sz w:val="26"/>
          <w:szCs w:val="26"/>
          <w:rtl w:val="0"/>
        </w:rPr>
        <w:t xml:space="preserve"> </w:t>
      </w:r>
      <w:r>
        <w:rPr>
          <w:rStyle w:val="Brak"/>
          <w:sz w:val="22"/>
          <w:szCs w:val="22"/>
          <w:rtl w:val="0"/>
        </w:rPr>
        <w:t>oraz na na stronie internetowej Powiatu Gr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 xml:space="preserve">jeckiego: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"http://bip.xn--grjec-1ta.pl"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</w:rPr>
        <w:t>bip.gr</w:t>
      </w:r>
      <w:r>
        <w:rPr>
          <w:rStyle w:val="Hyperlink.1"/>
          <w:sz w:val="22"/>
          <w:szCs w:val="22"/>
          <w:rtl w:val="0"/>
        </w:rPr>
        <w:t>ó</w:t>
      </w:r>
      <w:r>
        <w:rPr>
          <w:rStyle w:val="Hyperlink.1"/>
          <w:sz w:val="22"/>
          <w:szCs w:val="22"/>
          <w:rtl w:val="0"/>
        </w:rPr>
        <w:t>jec.pl</w:t>
      </w:r>
      <w:r>
        <w:rPr>
          <w:sz w:val="22"/>
          <w:szCs w:val="22"/>
        </w:rPr>
        <w:fldChar w:fldCharType="end" w:fldLock="0"/>
      </w:r>
      <w:r>
        <w:rPr>
          <w:rStyle w:val="Brak"/>
          <w:b w:val="1"/>
          <w:bCs w:val="1"/>
          <w:sz w:val="22"/>
          <w:szCs w:val="22"/>
          <w:rtl w:val="0"/>
        </w:rPr>
        <w:t>,</w:t>
      </w:r>
      <w:r>
        <w:rPr>
          <w:rStyle w:val="Brak"/>
          <w:sz w:val="22"/>
          <w:szCs w:val="22"/>
          <w:rtl w:val="0"/>
        </w:rPr>
        <w:t xml:space="preserve"> w zak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adce: og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oszenia  (</w:t>
      </w:r>
      <w:r>
        <w:rPr>
          <w:rStyle w:val="Brak"/>
          <w:sz w:val="22"/>
          <w:szCs w:val="22"/>
          <w:rtl w:val="0"/>
        </w:rPr>
        <w:t>„</w:t>
      </w:r>
      <w:r>
        <w:rPr>
          <w:rStyle w:val="Brak"/>
          <w:b w:val="1"/>
          <w:bCs w:val="1"/>
          <w:sz w:val="22"/>
          <w:szCs w:val="22"/>
          <w:rtl w:val="0"/>
        </w:rPr>
        <w:t>Strona Internetowa</w:t>
      </w:r>
      <w:r>
        <w:rPr>
          <w:rStyle w:val="Brak"/>
          <w:sz w:val="22"/>
          <w:szCs w:val="22"/>
          <w:rtl w:val="0"/>
        </w:rPr>
        <w:t>”</w:t>
      </w:r>
      <w:r>
        <w:rPr>
          <w:rStyle w:val="Brak"/>
          <w:sz w:val="22"/>
          <w:szCs w:val="22"/>
          <w:rtl w:val="0"/>
        </w:rPr>
        <w:t xml:space="preserve">). </w:t>
      </w:r>
    </w:p>
    <w:p>
      <w:pPr>
        <w:pStyle w:val="Akapit z listą"/>
        <w:numPr>
          <w:ilvl w:val="0"/>
          <w:numId w:val="17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  <w:lang w:val="da-DK"/>
        </w:rPr>
      </w:pPr>
      <w:r>
        <w:rPr>
          <w:rStyle w:val="Brak"/>
          <w:sz w:val="22"/>
          <w:szCs w:val="22"/>
          <w:rtl w:val="0"/>
          <w:lang w:val="da-DK"/>
        </w:rPr>
        <w:t>Og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oszenie powinno zawiera</w:t>
      </w:r>
      <w:r>
        <w:rPr>
          <w:rStyle w:val="Brak"/>
          <w:sz w:val="22"/>
          <w:szCs w:val="22"/>
          <w:rtl w:val="0"/>
        </w:rPr>
        <w:t xml:space="preserve">ć </w:t>
      </w:r>
      <w:r>
        <w:rPr>
          <w:rStyle w:val="Brak"/>
          <w:sz w:val="22"/>
          <w:szCs w:val="22"/>
          <w:rtl w:val="0"/>
        </w:rPr>
        <w:t>co najmniej informacje o:</w:t>
      </w:r>
    </w:p>
    <w:p>
      <w:pPr>
        <w:pStyle w:val="Akapit z listą"/>
        <w:numPr>
          <w:ilvl w:val="1"/>
          <w:numId w:val="19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mo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liwo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 sk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adania ofert;</w:t>
      </w:r>
    </w:p>
    <w:p>
      <w:pPr>
        <w:pStyle w:val="Akapit z listą"/>
        <w:numPr>
          <w:ilvl w:val="1"/>
          <w:numId w:val="19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terminie, do kt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rego nale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y sk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  <w:lang w:val="es-ES_tradnl"/>
        </w:rPr>
        <w:t>ada</w:t>
      </w:r>
      <w:r>
        <w:rPr>
          <w:rStyle w:val="Brak"/>
          <w:sz w:val="22"/>
          <w:szCs w:val="22"/>
          <w:rtl w:val="0"/>
        </w:rPr>
        <w:t xml:space="preserve">ć </w:t>
      </w:r>
      <w:r>
        <w:rPr>
          <w:rStyle w:val="Brak"/>
          <w:sz w:val="22"/>
          <w:szCs w:val="22"/>
          <w:rtl w:val="0"/>
        </w:rPr>
        <w:t>oferty;</w:t>
      </w:r>
    </w:p>
    <w:p>
      <w:pPr>
        <w:pStyle w:val="Akapit z listą"/>
        <w:numPr>
          <w:ilvl w:val="1"/>
          <w:numId w:val="19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miejscu i sposobie sk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adania ofert;</w:t>
      </w:r>
    </w:p>
    <w:p>
      <w:pPr>
        <w:pStyle w:val="Akapit z listą"/>
        <w:numPr>
          <w:ilvl w:val="1"/>
          <w:numId w:val="19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 xml:space="preserve">opis i przedmiot zadania inwestycyjnego, </w:t>
      </w:r>
    </w:p>
    <w:p>
      <w:pPr>
        <w:pStyle w:val="Akapit z listą"/>
        <w:numPr>
          <w:ilvl w:val="1"/>
          <w:numId w:val="19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terminie i miejscu przeprowadzenia Przetargu;</w:t>
      </w:r>
    </w:p>
    <w:p>
      <w:pPr>
        <w:pStyle w:val="Akapit z listą"/>
        <w:numPr>
          <w:ilvl w:val="1"/>
          <w:numId w:val="20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terminie otwarcia ofert przez Organizatora Przetargu;</w:t>
      </w:r>
    </w:p>
    <w:p>
      <w:pPr>
        <w:pStyle w:val="Akapit z listą"/>
        <w:numPr>
          <w:ilvl w:val="1"/>
          <w:numId w:val="19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warunki udzia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 xml:space="preserve">u w przetargu, </w:t>
      </w:r>
    </w:p>
    <w:p>
      <w:pPr>
        <w:pStyle w:val="Treść A"/>
        <w:numPr>
          <w:ilvl w:val="1"/>
          <w:numId w:val="21"/>
        </w:numPr>
      </w:pPr>
      <w:r>
        <w:rPr>
          <w:rStyle w:val="Brak"/>
          <w:rtl w:val="0"/>
        </w:rPr>
        <w:t>mo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liwo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zapoznania 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z  obiektem oraz dokumentacj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techniczno-budowlan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.</w:t>
      </w:r>
    </w:p>
    <w:p>
      <w:pPr>
        <w:pStyle w:val="Akapit z listą"/>
        <w:numPr>
          <w:ilvl w:val="1"/>
          <w:numId w:val="19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 xml:space="preserve">   przedstawicielu Organizatora Przetargu, z kt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rym nale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y kontaktowa</w:t>
      </w:r>
      <w:r>
        <w:rPr>
          <w:rStyle w:val="Brak"/>
          <w:sz w:val="22"/>
          <w:szCs w:val="22"/>
          <w:rtl w:val="0"/>
        </w:rPr>
        <w:t xml:space="preserve">ć </w:t>
      </w:r>
      <w:r>
        <w:rPr>
          <w:rStyle w:val="Brak"/>
          <w:sz w:val="22"/>
          <w:szCs w:val="22"/>
          <w:rtl w:val="0"/>
        </w:rPr>
        <w:t>si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;</w:t>
      </w:r>
    </w:p>
    <w:p>
      <w:pPr>
        <w:pStyle w:val="Akapit z listą"/>
        <w:numPr>
          <w:ilvl w:val="1"/>
          <w:numId w:val="20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zastrze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 xml:space="preserve">enie, 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e Organizatorowi Przetargu przys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uguje prawo odwo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ania Przetargu oraz zamkni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cia Przetargu bez wyboru kt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rejkolwiek z ofert.</w:t>
      </w:r>
    </w:p>
    <w:p>
      <w:pPr>
        <w:pStyle w:val="Akapit z listą"/>
        <w:numPr>
          <w:ilvl w:val="0"/>
          <w:numId w:val="22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Organizator Przetargu jest uprawniony do przed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u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enia terminu sk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adania ofert. Organizator Przetargu zamie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 stosown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informacj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o przed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u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eniu terminu sk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adania ofert na Stronie Internetowej.</w:t>
      </w:r>
    </w:p>
    <w:p>
      <w:pPr>
        <w:pStyle w:val="Akapit z listą"/>
        <w:numPr>
          <w:ilvl w:val="0"/>
          <w:numId w:val="23"/>
        </w:numPr>
        <w:bidi w:val="0"/>
        <w:spacing w:before="120" w:after="120" w:line="276" w:lineRule="auto"/>
        <w:ind w:right="0"/>
        <w:jc w:val="both"/>
        <w:rPr>
          <w:b w:val="1"/>
          <w:bCs w:val="1"/>
          <w:sz w:val="22"/>
          <w:szCs w:val="22"/>
          <w:rtl w:val="0"/>
        </w:rPr>
      </w:pPr>
      <w:r>
        <w:rPr>
          <w:rStyle w:val="Brak"/>
          <w:b w:val="0"/>
          <w:bCs w:val="0"/>
          <w:sz w:val="22"/>
          <w:szCs w:val="22"/>
          <w:rtl w:val="0"/>
        </w:rPr>
        <w:t>Organizator Przetargu okre</w:t>
      </w:r>
      <w:r>
        <w:rPr>
          <w:rStyle w:val="Brak"/>
          <w:b w:val="0"/>
          <w:bCs w:val="0"/>
          <w:sz w:val="22"/>
          <w:szCs w:val="22"/>
          <w:rtl w:val="0"/>
        </w:rPr>
        <w:t>ś</w:t>
      </w:r>
      <w:r>
        <w:rPr>
          <w:rStyle w:val="Brak"/>
          <w:b w:val="0"/>
          <w:bCs w:val="0"/>
          <w:sz w:val="22"/>
          <w:szCs w:val="22"/>
          <w:rtl w:val="0"/>
        </w:rPr>
        <w:t>la w og</w:t>
      </w:r>
      <w:r>
        <w:rPr>
          <w:rStyle w:val="Brak"/>
          <w:b w:val="0"/>
          <w:bCs w:val="0"/>
          <w:sz w:val="22"/>
          <w:szCs w:val="22"/>
          <w:rtl w:val="0"/>
        </w:rPr>
        <w:t>ł</w:t>
      </w:r>
      <w:r>
        <w:rPr>
          <w:rStyle w:val="Brak"/>
          <w:b w:val="0"/>
          <w:bCs w:val="0"/>
          <w:sz w:val="22"/>
          <w:szCs w:val="22"/>
          <w:rtl w:val="0"/>
        </w:rPr>
        <w:t>oszeniu o Przetargu, czy cena wywo</w:t>
      </w:r>
      <w:r>
        <w:rPr>
          <w:rStyle w:val="Brak"/>
          <w:b w:val="0"/>
          <w:bCs w:val="0"/>
          <w:sz w:val="22"/>
          <w:szCs w:val="22"/>
          <w:rtl w:val="0"/>
        </w:rPr>
        <w:t>ł</w:t>
      </w:r>
      <w:r>
        <w:rPr>
          <w:rStyle w:val="Brak"/>
          <w:b w:val="0"/>
          <w:bCs w:val="0"/>
          <w:sz w:val="22"/>
          <w:szCs w:val="22"/>
          <w:rtl w:val="0"/>
        </w:rPr>
        <w:t>awcza jest cen</w:t>
      </w:r>
      <w:r>
        <w:rPr>
          <w:rStyle w:val="Brak"/>
          <w:b w:val="0"/>
          <w:bCs w:val="0"/>
          <w:sz w:val="22"/>
          <w:szCs w:val="22"/>
          <w:rtl w:val="0"/>
        </w:rPr>
        <w:t xml:space="preserve">ą </w:t>
      </w:r>
      <w:r>
        <w:rPr>
          <w:rStyle w:val="Brak"/>
          <w:b w:val="0"/>
          <w:bCs w:val="0"/>
          <w:sz w:val="22"/>
          <w:szCs w:val="22"/>
          <w:rtl w:val="0"/>
        </w:rPr>
        <w:t>netto (tj. czy nale</w:t>
      </w:r>
      <w:r>
        <w:rPr>
          <w:rStyle w:val="Brak"/>
          <w:b w:val="0"/>
          <w:bCs w:val="0"/>
          <w:sz w:val="22"/>
          <w:szCs w:val="22"/>
          <w:rtl w:val="0"/>
        </w:rPr>
        <w:t>ż</w:t>
      </w:r>
      <w:r>
        <w:rPr>
          <w:rStyle w:val="Brak"/>
          <w:b w:val="0"/>
          <w:bCs w:val="0"/>
          <w:sz w:val="22"/>
          <w:szCs w:val="22"/>
          <w:rtl w:val="0"/>
        </w:rPr>
        <w:t>y j</w:t>
      </w:r>
      <w:r>
        <w:rPr>
          <w:rStyle w:val="Brak"/>
          <w:b w:val="0"/>
          <w:bCs w:val="0"/>
          <w:sz w:val="22"/>
          <w:szCs w:val="22"/>
          <w:rtl w:val="0"/>
        </w:rPr>
        <w:t xml:space="preserve">ą </w:t>
      </w:r>
      <w:r>
        <w:rPr>
          <w:rStyle w:val="Brak"/>
          <w:b w:val="0"/>
          <w:bCs w:val="0"/>
          <w:sz w:val="22"/>
          <w:szCs w:val="22"/>
          <w:rtl w:val="0"/>
        </w:rPr>
        <w:t>powi</w:t>
      </w:r>
      <w:r>
        <w:rPr>
          <w:rStyle w:val="Brak"/>
          <w:b w:val="0"/>
          <w:bCs w:val="0"/>
          <w:sz w:val="22"/>
          <w:szCs w:val="22"/>
          <w:rtl w:val="0"/>
        </w:rPr>
        <w:t>ę</w:t>
      </w:r>
      <w:r>
        <w:rPr>
          <w:rStyle w:val="Brak"/>
          <w:b w:val="0"/>
          <w:bCs w:val="0"/>
          <w:sz w:val="22"/>
          <w:szCs w:val="22"/>
          <w:rtl w:val="0"/>
        </w:rPr>
        <w:t>kszy</w:t>
      </w:r>
      <w:r>
        <w:rPr>
          <w:rStyle w:val="Brak"/>
          <w:b w:val="0"/>
          <w:bCs w:val="0"/>
          <w:sz w:val="22"/>
          <w:szCs w:val="22"/>
          <w:rtl w:val="0"/>
        </w:rPr>
        <w:t xml:space="preserve">ć </w:t>
      </w:r>
      <w:r>
        <w:rPr>
          <w:rStyle w:val="Brak"/>
          <w:b w:val="0"/>
          <w:bCs w:val="0"/>
          <w:sz w:val="22"/>
          <w:szCs w:val="22"/>
          <w:rtl w:val="0"/>
        </w:rPr>
        <w:t>o podatek od towar</w:t>
      </w:r>
      <w:r>
        <w:rPr>
          <w:rStyle w:val="Brak"/>
          <w:b w:val="0"/>
          <w:bCs w:val="0"/>
          <w:sz w:val="22"/>
          <w:szCs w:val="22"/>
          <w:rtl w:val="0"/>
          <w:lang w:val="es-ES_tradnl"/>
        </w:rPr>
        <w:t>ó</w:t>
      </w:r>
      <w:r>
        <w:rPr>
          <w:rStyle w:val="Brak"/>
          <w:b w:val="0"/>
          <w:bCs w:val="0"/>
          <w:sz w:val="22"/>
          <w:szCs w:val="22"/>
          <w:rtl w:val="0"/>
        </w:rPr>
        <w:t>w i us</w:t>
      </w:r>
      <w:r>
        <w:rPr>
          <w:rStyle w:val="Brak"/>
          <w:b w:val="0"/>
          <w:bCs w:val="0"/>
          <w:sz w:val="22"/>
          <w:szCs w:val="22"/>
          <w:rtl w:val="0"/>
        </w:rPr>
        <w:t>ł</w:t>
      </w:r>
      <w:r>
        <w:rPr>
          <w:rStyle w:val="Brak"/>
          <w:b w:val="0"/>
          <w:bCs w:val="0"/>
          <w:sz w:val="22"/>
          <w:szCs w:val="22"/>
          <w:rtl w:val="0"/>
        </w:rPr>
        <w:t>ug VAT), czy te</w:t>
      </w:r>
      <w:r>
        <w:rPr>
          <w:rStyle w:val="Brak"/>
          <w:b w:val="0"/>
          <w:bCs w:val="0"/>
          <w:sz w:val="22"/>
          <w:szCs w:val="22"/>
          <w:rtl w:val="0"/>
        </w:rPr>
        <w:t xml:space="preserve">ż </w:t>
      </w:r>
      <w:r>
        <w:rPr>
          <w:rStyle w:val="Brak"/>
          <w:b w:val="0"/>
          <w:bCs w:val="0"/>
          <w:sz w:val="22"/>
          <w:szCs w:val="22"/>
          <w:rtl w:val="0"/>
        </w:rPr>
        <w:t>cen</w:t>
      </w:r>
      <w:r>
        <w:rPr>
          <w:rStyle w:val="Brak"/>
          <w:b w:val="0"/>
          <w:bCs w:val="0"/>
          <w:sz w:val="22"/>
          <w:szCs w:val="22"/>
          <w:rtl w:val="0"/>
        </w:rPr>
        <w:t xml:space="preserve">ą </w:t>
      </w:r>
      <w:r>
        <w:rPr>
          <w:rStyle w:val="Brak"/>
          <w:b w:val="0"/>
          <w:bCs w:val="0"/>
          <w:sz w:val="22"/>
          <w:szCs w:val="22"/>
          <w:rtl w:val="0"/>
        </w:rPr>
        <w:t>brutto (zawieraj</w:t>
      </w:r>
      <w:r>
        <w:rPr>
          <w:rStyle w:val="Brak"/>
          <w:b w:val="0"/>
          <w:bCs w:val="0"/>
          <w:sz w:val="22"/>
          <w:szCs w:val="22"/>
          <w:rtl w:val="0"/>
        </w:rPr>
        <w:t>ą</w:t>
      </w:r>
      <w:r>
        <w:rPr>
          <w:rStyle w:val="Brak"/>
          <w:b w:val="0"/>
          <w:bCs w:val="0"/>
          <w:sz w:val="22"/>
          <w:szCs w:val="22"/>
          <w:rtl w:val="0"/>
        </w:rPr>
        <w:t>c</w:t>
      </w:r>
      <w:r>
        <w:rPr>
          <w:rStyle w:val="Brak"/>
          <w:b w:val="0"/>
          <w:bCs w:val="0"/>
          <w:sz w:val="22"/>
          <w:szCs w:val="22"/>
          <w:rtl w:val="0"/>
        </w:rPr>
        <w:t xml:space="preserve">ą </w:t>
      </w:r>
      <w:r>
        <w:rPr>
          <w:rStyle w:val="Brak"/>
          <w:b w:val="0"/>
          <w:bCs w:val="0"/>
          <w:sz w:val="22"/>
          <w:szCs w:val="22"/>
          <w:rtl w:val="0"/>
        </w:rPr>
        <w:t>podatek od towar</w:t>
      </w:r>
      <w:r>
        <w:rPr>
          <w:rStyle w:val="Brak"/>
          <w:b w:val="0"/>
          <w:bCs w:val="0"/>
          <w:sz w:val="22"/>
          <w:szCs w:val="22"/>
          <w:rtl w:val="0"/>
          <w:lang w:val="es-ES_tradnl"/>
        </w:rPr>
        <w:t>ó</w:t>
      </w:r>
      <w:r>
        <w:rPr>
          <w:rStyle w:val="Brak"/>
          <w:b w:val="0"/>
          <w:bCs w:val="0"/>
          <w:sz w:val="22"/>
          <w:szCs w:val="22"/>
          <w:rtl w:val="0"/>
        </w:rPr>
        <w:t>w i us</w:t>
      </w:r>
      <w:r>
        <w:rPr>
          <w:rStyle w:val="Brak"/>
          <w:b w:val="0"/>
          <w:bCs w:val="0"/>
          <w:sz w:val="22"/>
          <w:szCs w:val="22"/>
          <w:rtl w:val="0"/>
        </w:rPr>
        <w:t>ł</w:t>
      </w:r>
      <w:r>
        <w:rPr>
          <w:rStyle w:val="Brak"/>
          <w:b w:val="0"/>
          <w:bCs w:val="0"/>
          <w:sz w:val="22"/>
          <w:szCs w:val="22"/>
          <w:rtl w:val="0"/>
        </w:rPr>
        <w:t>ug VAT) .</w:t>
      </w:r>
    </w:p>
    <w:p>
      <w:pPr>
        <w:pStyle w:val="Normalny"/>
        <w:keepNext w:val="1"/>
        <w:keepLines w:val="1"/>
        <w:spacing w:before="120" w:after="120"/>
        <w:jc w:val="center"/>
        <w:outlineLvl w:val="0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 w:hint="default"/>
          <w:b w:val="1"/>
          <w:bCs w:val="1"/>
          <w:rtl w:val="0"/>
        </w:rPr>
        <w:t xml:space="preserve">§ </w:t>
      </w:r>
      <w:r>
        <w:rPr>
          <w:rStyle w:val="Brak"/>
          <w:rFonts w:ascii="Arial" w:hAnsi="Arial"/>
          <w:b w:val="1"/>
          <w:bCs w:val="1"/>
          <w:rtl w:val="0"/>
        </w:rPr>
        <w:t>6 Komisja Przetargowa</w:t>
      </w:r>
    </w:p>
    <w:p>
      <w:pPr>
        <w:pStyle w:val="Normalny"/>
        <w:numPr>
          <w:ilvl w:val="0"/>
          <w:numId w:val="25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Czynno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ci zwi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 xml:space="preserve">zane z przeprowadzeniem przetargu wykonuje Komisja Przetargowa wyznaczona przez Ks. Proboszcza (zwana dalej </w:t>
      </w:r>
      <w:r>
        <w:rPr>
          <w:rStyle w:val="Brak"/>
          <w:rFonts w:ascii="Arial" w:hAnsi="Arial" w:hint="default"/>
          <w:rtl w:val="0"/>
        </w:rPr>
        <w:t>„</w:t>
      </w:r>
      <w:r>
        <w:rPr>
          <w:rStyle w:val="Brak"/>
          <w:rFonts w:ascii="Arial" w:hAnsi="Arial"/>
          <w:b w:val="1"/>
          <w:bCs w:val="1"/>
          <w:rtl w:val="0"/>
        </w:rPr>
        <w:t>Komisj</w:t>
      </w:r>
      <w:r>
        <w:rPr>
          <w:rStyle w:val="Brak"/>
          <w:rFonts w:ascii="Arial" w:hAnsi="Arial" w:hint="default"/>
          <w:b w:val="1"/>
          <w:bCs w:val="1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rtl w:val="0"/>
        </w:rPr>
        <w:t>Przetargow</w:t>
      </w:r>
      <w:r>
        <w:rPr>
          <w:rStyle w:val="Brak"/>
          <w:rFonts w:ascii="Arial" w:hAnsi="Arial" w:hint="default"/>
          <w:b w:val="1"/>
          <w:bCs w:val="1"/>
          <w:rtl w:val="0"/>
        </w:rPr>
        <w:t>ą</w:t>
      </w:r>
      <w:r>
        <w:rPr>
          <w:rStyle w:val="Brak"/>
          <w:rFonts w:ascii="Arial" w:hAnsi="Arial" w:hint="default"/>
          <w:rtl w:val="0"/>
        </w:rPr>
        <w:t>”</w:t>
      </w:r>
      <w:r>
        <w:rPr>
          <w:rStyle w:val="Brak"/>
          <w:rFonts w:ascii="Arial" w:hAnsi="Arial"/>
          <w:rtl w:val="0"/>
        </w:rPr>
        <w:t>).</w:t>
      </w:r>
    </w:p>
    <w:p>
      <w:pPr>
        <w:pStyle w:val="Normalny"/>
        <w:numPr>
          <w:ilvl w:val="0"/>
          <w:numId w:val="25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W sk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ad Komisji Przetargowej wchodz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:</w:t>
      </w:r>
    </w:p>
    <w:p>
      <w:pPr>
        <w:pStyle w:val="Normalny"/>
        <w:spacing w:before="120" w:after="120"/>
        <w:ind w:left="567" w:firstLine="0"/>
        <w:jc w:val="both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rtl w:val="0"/>
        </w:rPr>
        <w:t xml:space="preserve">a/ proboszcz Parafii </w:t>
      </w:r>
      <w:r>
        <w:rPr>
          <w:rStyle w:val="Brak"/>
          <w:rFonts w:ascii="Arial" w:hAnsi="Arial" w:hint="default"/>
          <w:rtl w:val="0"/>
        </w:rPr>
        <w:t xml:space="preserve">– </w:t>
      </w:r>
      <w:r>
        <w:rPr>
          <w:rStyle w:val="Brak"/>
          <w:rFonts w:ascii="Arial" w:hAnsi="Arial"/>
          <w:rtl w:val="0"/>
        </w:rPr>
        <w:t>Przewodnicz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cy Komisji;</w:t>
      </w:r>
    </w:p>
    <w:p>
      <w:pPr>
        <w:pStyle w:val="Normalny"/>
        <w:spacing w:before="120" w:after="120"/>
        <w:ind w:left="567" w:firstLine="0"/>
        <w:jc w:val="both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rtl w:val="0"/>
        </w:rPr>
        <w:t>b/ dw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ch przedstawicieli Rady Parafialnej, wybranych przez cz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onk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w.</w:t>
      </w:r>
    </w:p>
    <w:p>
      <w:pPr>
        <w:pStyle w:val="Normalny"/>
        <w:numPr>
          <w:ilvl w:val="0"/>
          <w:numId w:val="25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Pracami Komisji kieruje Przewodnicz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cy Komisji Przetargowej.</w:t>
      </w:r>
    </w:p>
    <w:p>
      <w:pPr>
        <w:pStyle w:val="Normalny"/>
        <w:numPr>
          <w:ilvl w:val="0"/>
          <w:numId w:val="25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Komisja podejmuje rozstrzygni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cia w drodze g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osowania, w przypadku r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wnej liczby g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os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 decyduje g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os Przewodnicz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 xml:space="preserve">cego. </w:t>
      </w:r>
    </w:p>
    <w:p>
      <w:pPr>
        <w:pStyle w:val="Normalny"/>
        <w:numPr>
          <w:ilvl w:val="0"/>
          <w:numId w:val="25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Komisja dzia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 na podstawie niniejszego Regulaminu oraz obowi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zuj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cych przepis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 prawa.</w:t>
      </w:r>
    </w:p>
    <w:p>
      <w:pPr>
        <w:pStyle w:val="Normalny"/>
        <w:keepNext w:val="1"/>
        <w:keepLines w:val="1"/>
        <w:spacing w:before="120" w:after="120"/>
        <w:jc w:val="center"/>
        <w:outlineLvl w:val="0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 w:hint="default"/>
          <w:b w:val="1"/>
          <w:bCs w:val="1"/>
          <w:rtl w:val="0"/>
        </w:rPr>
        <w:t xml:space="preserve">§ </w:t>
      </w:r>
      <w:r>
        <w:rPr>
          <w:rStyle w:val="Brak"/>
          <w:rFonts w:ascii="Arial" w:hAnsi="Arial"/>
          <w:b w:val="1"/>
          <w:bCs w:val="1"/>
          <w:rtl w:val="0"/>
        </w:rPr>
        <w:t>7 Przetarg</w:t>
      </w:r>
    </w:p>
    <w:p>
      <w:pPr>
        <w:pStyle w:val="Normalny"/>
        <w:numPr>
          <w:ilvl w:val="0"/>
          <w:numId w:val="27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Przetarg odbywa si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w trybie niejawnym.</w:t>
      </w:r>
    </w:p>
    <w:p>
      <w:pPr>
        <w:pStyle w:val="Normalny"/>
        <w:numPr>
          <w:ilvl w:val="0"/>
          <w:numId w:val="27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Nie wcze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niej ni</w:t>
      </w:r>
      <w:r>
        <w:rPr>
          <w:rStyle w:val="Brak"/>
          <w:rFonts w:ascii="Arial" w:hAnsi="Arial" w:hint="default"/>
          <w:rtl w:val="0"/>
        </w:rPr>
        <w:t xml:space="preserve">ż </w:t>
      </w:r>
      <w:r>
        <w:rPr>
          <w:rStyle w:val="Brak"/>
          <w:rFonts w:ascii="Arial" w:hAnsi="Arial"/>
          <w:rtl w:val="0"/>
        </w:rPr>
        <w:t>w terminie 7 (siedmiu) dni po up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ywie terminu na przes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anie ofert, Przewodnicz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cy Komisji Przetargowej ustala liczb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 xml:space="preserve">otrzymanych ofert. </w:t>
      </w:r>
    </w:p>
    <w:p>
      <w:pPr>
        <w:pStyle w:val="Normalny"/>
        <w:numPr>
          <w:ilvl w:val="0"/>
          <w:numId w:val="27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Komisja Przetargowa:</w:t>
      </w:r>
    </w:p>
    <w:p>
      <w:pPr>
        <w:pStyle w:val="Normalny"/>
        <w:numPr>
          <w:ilvl w:val="0"/>
          <w:numId w:val="29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otwiera koperty z ofertami, dokonuje szczeg</w:t>
      </w:r>
      <w:r>
        <w:rPr>
          <w:rStyle w:val="Brak"/>
          <w:rFonts w:ascii="Arial" w:hAnsi="Arial" w:hint="default"/>
          <w:rtl w:val="0"/>
        </w:rPr>
        <w:t>ół</w:t>
      </w:r>
      <w:r>
        <w:rPr>
          <w:rStyle w:val="Brak"/>
          <w:rFonts w:ascii="Arial" w:hAnsi="Arial"/>
          <w:rtl w:val="0"/>
        </w:rPr>
        <w:t>owej analizy ofert, a nast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pnie odrzuca oferty nie odpowiadaj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ce warunkom przetargu,</w:t>
      </w:r>
    </w:p>
    <w:p>
      <w:pPr>
        <w:pStyle w:val="Normalny"/>
        <w:numPr>
          <w:ilvl w:val="0"/>
          <w:numId w:val="29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wybiera najkorzystniejsz</w:t>
      </w:r>
      <w:r>
        <w:rPr>
          <w:rStyle w:val="Brak"/>
          <w:rFonts w:ascii="Arial" w:hAnsi="Arial" w:hint="default"/>
          <w:rtl w:val="0"/>
        </w:rPr>
        <w:t xml:space="preserve">ą </w:t>
      </w:r>
      <w:r>
        <w:rPr>
          <w:rStyle w:val="Brak"/>
          <w:rFonts w:ascii="Arial" w:hAnsi="Arial"/>
          <w:rtl w:val="0"/>
        </w:rPr>
        <w:t xml:space="preserve">z ofert, </w:t>
      </w:r>
    </w:p>
    <w:p>
      <w:pPr>
        <w:pStyle w:val="Normalny"/>
        <w:numPr>
          <w:ilvl w:val="0"/>
          <w:numId w:val="29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sporz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dza protok</w:t>
      </w:r>
      <w:r>
        <w:rPr>
          <w:rStyle w:val="Brak"/>
          <w:rFonts w:ascii="Arial" w:hAnsi="Arial" w:hint="default"/>
          <w:rtl w:val="0"/>
        </w:rPr>
        <w:t xml:space="preserve">ół </w:t>
      </w:r>
      <w:r>
        <w:rPr>
          <w:rStyle w:val="Brak"/>
          <w:rFonts w:ascii="Arial" w:hAnsi="Arial"/>
          <w:rtl w:val="0"/>
        </w:rPr>
        <w:t>przebiegu Przetargu.</w:t>
      </w:r>
    </w:p>
    <w:p>
      <w:pPr>
        <w:pStyle w:val="Normalny"/>
        <w:numPr>
          <w:ilvl w:val="0"/>
          <w:numId w:val="30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Oferenci nie s</w:t>
      </w:r>
      <w:r>
        <w:rPr>
          <w:rStyle w:val="Brak"/>
          <w:rFonts w:ascii="Arial" w:hAnsi="Arial" w:hint="default"/>
          <w:rtl w:val="0"/>
        </w:rPr>
        <w:t xml:space="preserve">ą </w:t>
      </w:r>
      <w:r>
        <w:rPr>
          <w:rStyle w:val="Brak"/>
          <w:rFonts w:ascii="Arial" w:hAnsi="Arial"/>
          <w:rtl w:val="0"/>
        </w:rPr>
        <w:t>uprawnieni do udzia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u w czynno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ciach przeprowadzanych w ramach Przetargu. Organizator Przetargu nie jest ograniczony w podejmowaniu decyzji o wyborze najkorzystniejszej oferty, co w szczeg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lno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 xml:space="preserve">ci oznacza, 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e dokonuje wyboru wed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  <w:lang w:val="en-US"/>
        </w:rPr>
        <w:t>ug w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asnego uznania. W celu unikni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cia w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tpliwo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ci, Organizator Przetargu nie jest zobowi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 xml:space="preserve">zany do uzasadnienia wyboru danej oferty. </w:t>
      </w:r>
    </w:p>
    <w:p>
      <w:pPr>
        <w:pStyle w:val="Normalny"/>
        <w:numPr>
          <w:ilvl w:val="0"/>
          <w:numId w:val="27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Organizator Przetargu mo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e odm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wi</w:t>
      </w:r>
      <w:r>
        <w:rPr>
          <w:rStyle w:val="Brak"/>
          <w:rFonts w:ascii="Arial" w:hAnsi="Arial" w:hint="default"/>
          <w:rtl w:val="0"/>
        </w:rPr>
        <w:t xml:space="preserve">ć </w:t>
      </w:r>
      <w:r>
        <w:rPr>
          <w:rStyle w:val="Brak"/>
          <w:rFonts w:ascii="Arial" w:hAnsi="Arial"/>
          <w:rtl w:val="0"/>
        </w:rPr>
        <w:t>zakwalifikowania ofert do dalszej cz</w:t>
      </w:r>
      <w:r>
        <w:rPr>
          <w:rStyle w:val="Brak"/>
          <w:rFonts w:ascii="Arial" w:hAnsi="Arial" w:hint="default"/>
          <w:rtl w:val="0"/>
        </w:rPr>
        <w:t>ęś</w:t>
      </w:r>
      <w:r>
        <w:rPr>
          <w:rStyle w:val="Brak"/>
          <w:rFonts w:ascii="Arial" w:hAnsi="Arial"/>
          <w:rtl w:val="0"/>
        </w:rPr>
        <w:t>ci procedury Przetargu, je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  <w:lang w:val="it-IT"/>
        </w:rPr>
        <w:t>eli:</w:t>
      </w:r>
    </w:p>
    <w:p>
      <w:pPr>
        <w:pStyle w:val="Akapit z listą"/>
        <w:numPr>
          <w:ilvl w:val="1"/>
          <w:numId w:val="32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nie spe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niaj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wymog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 okre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lonych w niniejszym Regulaminie lub og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oszeniu o Przetargu;</w:t>
      </w:r>
    </w:p>
    <w:p>
      <w:pPr>
        <w:pStyle w:val="Akapit z listą"/>
        <w:numPr>
          <w:ilvl w:val="1"/>
          <w:numId w:val="32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s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nieczytelne lub budz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w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tpliwo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 co do ich tre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ci.</w:t>
      </w:r>
    </w:p>
    <w:p>
      <w:pPr>
        <w:pStyle w:val="Normalny"/>
        <w:numPr>
          <w:ilvl w:val="0"/>
          <w:numId w:val="33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Organizator Przetargu poinformuje o skorzystaniu przez niego z uprawnie</w:t>
      </w:r>
      <w:r>
        <w:rPr>
          <w:rStyle w:val="Brak"/>
          <w:rFonts w:ascii="Arial" w:hAnsi="Arial" w:hint="default"/>
          <w:rtl w:val="0"/>
        </w:rPr>
        <w:t>ń</w:t>
      </w:r>
      <w:r>
        <w:rPr>
          <w:rStyle w:val="Brak"/>
          <w:rFonts w:ascii="Arial" w:hAnsi="Arial"/>
          <w:rtl w:val="0"/>
        </w:rPr>
        <w:t>, o kt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 xml:space="preserve">rych mowa w </w:t>
      </w:r>
      <w:r>
        <w:rPr>
          <w:rStyle w:val="Brak"/>
          <w:rFonts w:ascii="Arial" w:hAnsi="Arial" w:hint="default"/>
          <w:rtl w:val="0"/>
        </w:rPr>
        <w:t>§</w:t>
      </w:r>
      <w:r>
        <w:rPr>
          <w:rStyle w:val="Brak"/>
          <w:rFonts w:ascii="Arial" w:hAnsi="Arial"/>
          <w:rtl w:val="0"/>
        </w:rPr>
        <w:t>7 niniejszego Regulaminu na zasadach przewidzianych dla Powiadomie</w:t>
      </w:r>
      <w:r>
        <w:rPr>
          <w:rStyle w:val="Brak"/>
          <w:rFonts w:ascii="Arial" w:hAnsi="Arial" w:hint="default"/>
          <w:rtl w:val="0"/>
        </w:rPr>
        <w:t>ń</w:t>
      </w:r>
      <w:r>
        <w:rPr>
          <w:rStyle w:val="Brak"/>
          <w:rFonts w:ascii="Arial" w:hAnsi="Arial"/>
          <w:rtl w:val="0"/>
        </w:rPr>
        <w:t>, okre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 xml:space="preserve">lonych w </w:t>
      </w:r>
      <w:r>
        <w:rPr>
          <w:rStyle w:val="Brak"/>
          <w:rFonts w:ascii="Arial" w:hAnsi="Arial" w:hint="default"/>
          <w:rtl w:val="0"/>
        </w:rPr>
        <w:t>§</w:t>
      </w:r>
      <w:r>
        <w:rPr>
          <w:rStyle w:val="Brak"/>
          <w:rFonts w:ascii="Arial" w:hAnsi="Arial"/>
          <w:rtl w:val="0"/>
        </w:rPr>
        <w:t xml:space="preserve">10 niniejszego Regulaminu. </w:t>
      </w:r>
    </w:p>
    <w:p>
      <w:pPr>
        <w:pStyle w:val="Normalny"/>
        <w:numPr>
          <w:ilvl w:val="0"/>
          <w:numId w:val="27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Data podpisania protoko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u jest dat</w:t>
      </w:r>
      <w:r>
        <w:rPr>
          <w:rStyle w:val="Brak"/>
          <w:rFonts w:ascii="Arial" w:hAnsi="Arial" w:hint="default"/>
          <w:rtl w:val="0"/>
        </w:rPr>
        <w:t xml:space="preserve">ą </w:t>
      </w:r>
      <w:r>
        <w:rPr>
          <w:rStyle w:val="Brak"/>
          <w:rFonts w:ascii="Arial" w:hAnsi="Arial"/>
          <w:rtl w:val="0"/>
        </w:rPr>
        <w:t>zako</w:t>
      </w:r>
      <w:r>
        <w:rPr>
          <w:rStyle w:val="Brak"/>
          <w:rFonts w:ascii="Arial" w:hAnsi="Arial" w:hint="default"/>
          <w:rtl w:val="0"/>
        </w:rPr>
        <w:t>ń</w:t>
      </w:r>
      <w:r>
        <w:rPr>
          <w:rStyle w:val="Brak"/>
          <w:rFonts w:ascii="Arial" w:hAnsi="Arial"/>
          <w:rtl w:val="0"/>
        </w:rPr>
        <w:t>czenia Przetargu.</w:t>
      </w:r>
    </w:p>
    <w:p>
      <w:pPr>
        <w:pStyle w:val="Normalny"/>
        <w:numPr>
          <w:ilvl w:val="0"/>
          <w:numId w:val="27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O wyniku przetargu Komisja Przetargowa zawiadamia oferent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 w terminie 14 (czternastu) dni od dnia zako</w:t>
      </w:r>
      <w:r>
        <w:rPr>
          <w:rStyle w:val="Brak"/>
          <w:rFonts w:ascii="Arial" w:hAnsi="Arial" w:hint="default"/>
          <w:rtl w:val="0"/>
        </w:rPr>
        <w:t>ń</w:t>
      </w:r>
      <w:r>
        <w:rPr>
          <w:rStyle w:val="Brak"/>
          <w:rFonts w:ascii="Arial" w:hAnsi="Arial"/>
          <w:rtl w:val="0"/>
        </w:rPr>
        <w:t>czenia Przetargu, zgodnie z zasadami dotycz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cymi Powiadomie</w:t>
      </w:r>
      <w:r>
        <w:rPr>
          <w:rStyle w:val="Brak"/>
          <w:rFonts w:ascii="Arial" w:hAnsi="Arial" w:hint="default"/>
          <w:rtl w:val="0"/>
        </w:rPr>
        <w:t>ń</w:t>
      </w:r>
      <w:r>
        <w:rPr>
          <w:rStyle w:val="Brak"/>
          <w:rFonts w:ascii="Arial" w:hAnsi="Arial"/>
          <w:rtl w:val="0"/>
        </w:rPr>
        <w:t xml:space="preserve">, przewidzianymi w </w:t>
      </w:r>
      <w:r>
        <w:rPr>
          <w:rStyle w:val="Brak"/>
          <w:rFonts w:ascii="Arial" w:hAnsi="Arial" w:hint="default"/>
          <w:rtl w:val="0"/>
        </w:rPr>
        <w:t xml:space="preserve">§ </w:t>
      </w:r>
      <w:r>
        <w:rPr>
          <w:rStyle w:val="Brak"/>
          <w:rFonts w:ascii="Arial" w:hAnsi="Arial"/>
          <w:rtl w:val="0"/>
        </w:rPr>
        <w:t xml:space="preserve">10 niniejszego Regulaminu. </w:t>
      </w:r>
    </w:p>
    <w:p>
      <w:pPr>
        <w:pStyle w:val="Normalny"/>
        <w:numPr>
          <w:ilvl w:val="0"/>
          <w:numId w:val="27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Przetarg jest wa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ny bez wzgl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du na liczb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  <w:lang w:val="en-US"/>
        </w:rPr>
        <w:t>Oferent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w. Przetarg mo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e si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odby</w:t>
      </w:r>
      <w:r>
        <w:rPr>
          <w:rStyle w:val="Brak"/>
          <w:rFonts w:ascii="Arial" w:hAnsi="Arial" w:hint="default"/>
          <w:rtl w:val="0"/>
        </w:rPr>
        <w:t xml:space="preserve">ć </w:t>
      </w:r>
      <w:r>
        <w:rPr>
          <w:rStyle w:val="Brak"/>
          <w:rFonts w:ascii="Arial" w:hAnsi="Arial"/>
          <w:rtl w:val="0"/>
        </w:rPr>
        <w:t>w szczeg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lno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ci w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wczas, gdy wp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yn</w:t>
      </w:r>
      <w:r>
        <w:rPr>
          <w:rStyle w:val="Brak"/>
          <w:rFonts w:ascii="Arial" w:hAnsi="Arial" w:hint="default"/>
          <w:rtl w:val="0"/>
        </w:rPr>
        <w:t>ęł</w:t>
      </w:r>
      <w:r>
        <w:rPr>
          <w:rStyle w:val="Brak"/>
          <w:rFonts w:ascii="Arial" w:hAnsi="Arial"/>
          <w:rtl w:val="0"/>
        </w:rPr>
        <w:t xml:space="preserve">a tylko jedna oferta. </w:t>
      </w:r>
    </w:p>
    <w:p>
      <w:pPr>
        <w:pStyle w:val="Treść A"/>
        <w:numPr>
          <w:ilvl w:val="0"/>
          <w:numId w:val="27"/>
        </w:numPr>
      </w:pPr>
      <w:r>
        <w:rPr>
          <w:rStyle w:val="Brak"/>
          <w:rtl w:val="0"/>
        </w:rPr>
        <w:t>Przetarg uwa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a 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za zako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czony wynikiem negatywnym, je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eli nie wp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yn</w:t>
      </w:r>
      <w:r>
        <w:rPr>
          <w:rStyle w:val="Brak"/>
          <w:rtl w:val="0"/>
        </w:rPr>
        <w:t>ęł</w:t>
      </w:r>
      <w:r>
        <w:rPr>
          <w:rStyle w:val="Brak"/>
          <w:rtl w:val="0"/>
        </w:rPr>
        <w:t>a ani jedna oferta spe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niaj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ca warunki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lone niniejszym Regulaminem albo je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eli zaoferowano cen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wy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sz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od otrzymanych przez Parafi</w:t>
      </w:r>
      <w:r>
        <w:rPr>
          <w:rStyle w:val="Brak"/>
          <w:rtl w:val="0"/>
        </w:rPr>
        <w:t>ę ś</w:t>
      </w:r>
      <w:r>
        <w:rPr>
          <w:rStyle w:val="Brak"/>
          <w:rtl w:val="0"/>
        </w:rPr>
        <w:t>rodk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w finansowych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lonych we wst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pnej promesie dofinansowania z 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dowego Programu Odbudowy Zabytk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w nr  RPOZ/2022/8461/PolskiLad z dnia 2023-03-28, a tak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 w sytuacji gdy Przetarg zosta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og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oszony i nikt do niego nie przyst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pi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. </w:t>
      </w:r>
    </w:p>
    <w:p>
      <w:pPr>
        <w:pStyle w:val="Normalny"/>
        <w:keepNext w:val="1"/>
        <w:keepLines w:val="1"/>
        <w:spacing w:before="120" w:after="120"/>
        <w:jc w:val="center"/>
        <w:outlineLvl w:val="0"/>
      </w:pPr>
    </w:p>
    <w:p>
      <w:pPr>
        <w:pStyle w:val="Normalny"/>
        <w:keepNext w:val="1"/>
        <w:keepLines w:val="1"/>
        <w:spacing w:before="120" w:after="120"/>
        <w:jc w:val="center"/>
        <w:outlineLvl w:val="0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 w:hint="default"/>
          <w:b w:val="1"/>
          <w:bCs w:val="1"/>
          <w:rtl w:val="0"/>
        </w:rPr>
        <w:t xml:space="preserve">§ </w:t>
      </w:r>
      <w:r>
        <w:rPr>
          <w:rStyle w:val="Brak"/>
          <w:rFonts w:ascii="Arial" w:hAnsi="Arial"/>
          <w:b w:val="1"/>
          <w:bCs w:val="1"/>
          <w:rtl w:val="0"/>
          <w:lang w:val="de-DE"/>
        </w:rPr>
        <w:t>8 Protok</w:t>
      </w:r>
      <w:r>
        <w:rPr>
          <w:rStyle w:val="Brak"/>
          <w:rFonts w:ascii="Arial" w:hAnsi="Arial" w:hint="default"/>
          <w:b w:val="1"/>
          <w:bCs w:val="1"/>
          <w:rtl w:val="0"/>
        </w:rPr>
        <w:t xml:space="preserve">ół </w:t>
      </w:r>
      <w:r>
        <w:rPr>
          <w:rStyle w:val="Brak"/>
          <w:rFonts w:ascii="Arial" w:hAnsi="Arial"/>
          <w:b w:val="1"/>
          <w:bCs w:val="1"/>
          <w:rtl w:val="0"/>
        </w:rPr>
        <w:t>z Przetargu</w:t>
      </w:r>
    </w:p>
    <w:p>
      <w:pPr>
        <w:pStyle w:val="Normalny"/>
        <w:numPr>
          <w:ilvl w:val="0"/>
          <w:numId w:val="35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Protok</w:t>
      </w:r>
      <w:r>
        <w:rPr>
          <w:rStyle w:val="Brak"/>
          <w:rFonts w:ascii="Arial" w:hAnsi="Arial" w:hint="default"/>
          <w:rtl w:val="0"/>
        </w:rPr>
        <w:t xml:space="preserve">ół </w:t>
      </w:r>
      <w:r>
        <w:rPr>
          <w:rStyle w:val="Brak"/>
          <w:rFonts w:ascii="Arial" w:hAnsi="Arial"/>
          <w:rtl w:val="0"/>
        </w:rPr>
        <w:t>z przeprowadzonego Przetargu zawiera w szczeg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lno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ci nast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puj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ce informacje:</w:t>
      </w:r>
    </w:p>
    <w:p>
      <w:pPr>
        <w:pStyle w:val="Normalny"/>
        <w:numPr>
          <w:ilvl w:val="0"/>
          <w:numId w:val="37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termin, miejsce oraz rodzaj Przetargu,</w:t>
      </w:r>
    </w:p>
    <w:p>
      <w:pPr>
        <w:pStyle w:val="Normalny"/>
        <w:numPr>
          <w:ilvl w:val="0"/>
          <w:numId w:val="37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oznaczenie przedmiot zadania inwestycyjnego,</w:t>
      </w:r>
    </w:p>
    <w:p>
      <w:pPr>
        <w:pStyle w:val="Normalny"/>
        <w:numPr>
          <w:ilvl w:val="0"/>
          <w:numId w:val="37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wskazanie  liczby ofert jakie wp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yn</w:t>
      </w:r>
      <w:r>
        <w:rPr>
          <w:rStyle w:val="Brak"/>
          <w:rFonts w:ascii="Arial" w:hAnsi="Arial" w:hint="default"/>
          <w:rtl w:val="0"/>
        </w:rPr>
        <w:t>ęł</w:t>
      </w:r>
      <w:r>
        <w:rPr>
          <w:rStyle w:val="Brak"/>
          <w:rFonts w:ascii="Arial" w:hAnsi="Arial"/>
          <w:rtl w:val="0"/>
        </w:rPr>
        <w:t xml:space="preserve">y, </w:t>
      </w:r>
    </w:p>
    <w:p>
      <w:pPr>
        <w:pStyle w:val="Normalny"/>
        <w:numPr>
          <w:ilvl w:val="0"/>
          <w:numId w:val="37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wskazanie os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 xml:space="preserve">b dopuszczonych i niedopuszczonych do Przetargu wraz z uzasadnieniem, </w:t>
      </w:r>
    </w:p>
    <w:p>
      <w:pPr>
        <w:pStyle w:val="Normalny"/>
        <w:numPr>
          <w:ilvl w:val="0"/>
          <w:numId w:val="37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wysoko</w:t>
      </w:r>
      <w:r>
        <w:rPr>
          <w:rStyle w:val="Brak"/>
          <w:rFonts w:ascii="Arial" w:hAnsi="Arial" w:hint="default"/>
          <w:rtl w:val="0"/>
        </w:rPr>
        <w:t>ść ś</w:t>
      </w:r>
      <w:r>
        <w:rPr>
          <w:rStyle w:val="Brak"/>
          <w:rFonts w:ascii="Arial" w:hAnsi="Arial"/>
          <w:rtl w:val="0"/>
        </w:rPr>
        <w:t>rodk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 finansowych okre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lonych we wst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pnej promesie dofinansowania z Rz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dowego Programu Odbudowy Zabytk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 nr RPOZ/2022/8461/PolskiLad</w:t>
      </w:r>
      <w:r>
        <w:rPr>
          <w:rStyle w:val="Brak"/>
          <w:rFonts w:ascii="Arial" w:hAnsi="Arial"/>
          <w:sz w:val="24"/>
          <w:szCs w:val="24"/>
          <w:rtl w:val="0"/>
        </w:rPr>
        <w:t xml:space="preserve"> </w:t>
      </w:r>
      <w:r>
        <w:rPr>
          <w:rStyle w:val="Brak"/>
          <w:rFonts w:ascii="Arial" w:hAnsi="Arial"/>
          <w:rtl w:val="0"/>
        </w:rPr>
        <w:t>z dnia 2023-03-28</w:t>
      </w:r>
    </w:p>
    <w:p>
      <w:pPr>
        <w:pStyle w:val="Normalny"/>
        <w:numPr>
          <w:ilvl w:val="0"/>
          <w:numId w:val="37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najni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sz</w:t>
      </w:r>
      <w:r>
        <w:rPr>
          <w:rStyle w:val="Brak"/>
          <w:rFonts w:ascii="Arial" w:hAnsi="Arial" w:hint="default"/>
          <w:rtl w:val="0"/>
        </w:rPr>
        <w:t xml:space="preserve">ą </w:t>
      </w:r>
      <w:r>
        <w:rPr>
          <w:rStyle w:val="Brak"/>
          <w:rFonts w:ascii="Arial" w:hAnsi="Arial"/>
          <w:rtl w:val="0"/>
        </w:rPr>
        <w:t>wysoko</w:t>
      </w:r>
      <w:r>
        <w:rPr>
          <w:rStyle w:val="Brak"/>
          <w:rFonts w:ascii="Arial" w:hAnsi="Arial" w:hint="default"/>
          <w:rtl w:val="0"/>
        </w:rPr>
        <w:t xml:space="preserve">ść </w:t>
      </w:r>
      <w:r>
        <w:rPr>
          <w:rStyle w:val="Brak"/>
          <w:rFonts w:ascii="Arial" w:hAnsi="Arial"/>
          <w:rtl w:val="0"/>
        </w:rPr>
        <w:t>wynagrodzenia osi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  <w:lang w:val="it-IT"/>
        </w:rPr>
        <w:t>gni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t</w:t>
      </w:r>
      <w:r>
        <w:rPr>
          <w:rStyle w:val="Brak"/>
          <w:rFonts w:ascii="Arial" w:hAnsi="Arial" w:hint="default"/>
          <w:rtl w:val="0"/>
        </w:rPr>
        <w:t xml:space="preserve">ą </w:t>
      </w:r>
      <w:r>
        <w:rPr>
          <w:rStyle w:val="Brak"/>
          <w:rFonts w:ascii="Arial" w:hAnsi="Arial"/>
          <w:rtl w:val="0"/>
        </w:rPr>
        <w:t>w Przetargu,</w:t>
      </w:r>
    </w:p>
    <w:p>
      <w:pPr>
        <w:pStyle w:val="Normalny"/>
        <w:numPr>
          <w:ilvl w:val="0"/>
          <w:numId w:val="37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rozstrzygni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cie podj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te przez Komisj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Przetargow</w:t>
      </w:r>
      <w:r>
        <w:rPr>
          <w:rStyle w:val="Brak"/>
          <w:rFonts w:ascii="Arial" w:hAnsi="Arial" w:hint="default"/>
          <w:rtl w:val="0"/>
        </w:rPr>
        <w:t xml:space="preserve">ą </w:t>
      </w:r>
      <w:r>
        <w:rPr>
          <w:rStyle w:val="Brak"/>
          <w:rFonts w:ascii="Arial" w:hAnsi="Arial"/>
          <w:rtl w:val="0"/>
        </w:rPr>
        <w:t>wraz z uzasadnieniem,</w:t>
      </w:r>
    </w:p>
    <w:p>
      <w:pPr>
        <w:pStyle w:val="Normalny"/>
        <w:numPr>
          <w:ilvl w:val="0"/>
          <w:numId w:val="37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imi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i nazwisko i adres lub nazw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  <w:lang w:val="pt-PT"/>
        </w:rPr>
        <w:t>(firm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) oraz siedzib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osoby wy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onionej jako zwyci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zca Przetargu,</w:t>
      </w:r>
    </w:p>
    <w:p>
      <w:pPr>
        <w:pStyle w:val="Normalny"/>
        <w:numPr>
          <w:ilvl w:val="0"/>
          <w:numId w:val="37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imiona i nazwiska Przewodnicz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cego i cz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onk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 Komisji Przetargowej,</w:t>
      </w:r>
    </w:p>
    <w:p>
      <w:pPr>
        <w:pStyle w:val="Normalny"/>
        <w:numPr>
          <w:ilvl w:val="0"/>
          <w:numId w:val="37"/>
        </w:numPr>
        <w:bidi w:val="0"/>
        <w:spacing w:before="120" w:after="120"/>
        <w:ind w:right="0"/>
        <w:jc w:val="both"/>
        <w:rPr>
          <w:rFonts w:ascii="Arial" w:hAnsi="Arial"/>
          <w:rtl w:val="0"/>
          <w:lang w:val="nl-NL"/>
        </w:rPr>
      </w:pPr>
      <w:r>
        <w:rPr>
          <w:rStyle w:val="Brak"/>
          <w:rFonts w:ascii="Arial" w:hAnsi="Arial"/>
          <w:rtl w:val="0"/>
          <w:lang w:val="nl-NL"/>
        </w:rPr>
        <w:t>dat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sporz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dzenia protoko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u.</w:t>
      </w:r>
    </w:p>
    <w:p>
      <w:pPr>
        <w:pStyle w:val="Normalny"/>
        <w:numPr>
          <w:ilvl w:val="0"/>
          <w:numId w:val="38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Protok</w:t>
      </w:r>
      <w:r>
        <w:rPr>
          <w:rStyle w:val="Brak"/>
          <w:rFonts w:ascii="Arial" w:hAnsi="Arial" w:hint="default"/>
          <w:rtl w:val="0"/>
        </w:rPr>
        <w:t xml:space="preserve">ół </w:t>
      </w:r>
      <w:r>
        <w:rPr>
          <w:rStyle w:val="Brak"/>
          <w:rFonts w:ascii="Arial" w:hAnsi="Arial"/>
          <w:rtl w:val="0"/>
        </w:rPr>
        <w:t>z przeprowadzonego przetargu sporz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dza si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w trzech jednobrzmi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cych egzemplarzach. Protok</w:t>
      </w:r>
      <w:r>
        <w:rPr>
          <w:rStyle w:val="Brak"/>
          <w:rFonts w:ascii="Arial" w:hAnsi="Arial" w:hint="default"/>
          <w:rtl w:val="0"/>
        </w:rPr>
        <w:t xml:space="preserve">ół </w:t>
      </w:r>
      <w:r>
        <w:rPr>
          <w:rStyle w:val="Brak"/>
          <w:rFonts w:ascii="Arial" w:hAnsi="Arial"/>
          <w:rtl w:val="0"/>
        </w:rPr>
        <w:t>podpisuj</w:t>
      </w:r>
      <w:r>
        <w:rPr>
          <w:rStyle w:val="Brak"/>
          <w:rFonts w:ascii="Arial" w:hAnsi="Arial" w:hint="default"/>
          <w:rtl w:val="0"/>
        </w:rPr>
        <w:t xml:space="preserve">ą </w:t>
      </w:r>
      <w:r>
        <w:rPr>
          <w:rStyle w:val="Brak"/>
          <w:rFonts w:ascii="Arial" w:hAnsi="Arial"/>
          <w:rtl w:val="0"/>
        </w:rPr>
        <w:t>cz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onkowie Komisji Przetargowej.</w:t>
      </w:r>
    </w:p>
    <w:p>
      <w:pPr>
        <w:pStyle w:val="Normalny"/>
        <w:spacing w:before="120" w:after="120"/>
        <w:jc w:val="center"/>
        <w:rPr>
          <w:rStyle w:val="Brak"/>
          <w:rFonts w:ascii="Arial" w:cs="Arial" w:hAnsi="Arial" w:eastAsia="Arial"/>
          <w:b w:val="1"/>
          <w:bCs w:val="1"/>
        </w:rPr>
      </w:pPr>
    </w:p>
    <w:p>
      <w:pPr>
        <w:pStyle w:val="Normalny"/>
        <w:keepNext w:val="1"/>
        <w:keepLines w:val="1"/>
        <w:spacing w:before="120" w:after="120"/>
        <w:jc w:val="center"/>
        <w:outlineLvl w:val="0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 w:hint="default"/>
          <w:b w:val="1"/>
          <w:bCs w:val="1"/>
          <w:rtl w:val="0"/>
        </w:rPr>
        <w:t xml:space="preserve">§ </w:t>
      </w:r>
      <w:r>
        <w:rPr>
          <w:rStyle w:val="Brak"/>
          <w:rFonts w:ascii="Arial" w:hAnsi="Arial"/>
          <w:b w:val="1"/>
          <w:bCs w:val="1"/>
          <w:rtl w:val="0"/>
        </w:rPr>
        <w:t>9 Zawarcie umowy</w:t>
      </w:r>
    </w:p>
    <w:p>
      <w:pPr>
        <w:pStyle w:val="Normalny"/>
        <w:numPr>
          <w:ilvl w:val="0"/>
          <w:numId w:val="40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Protok</w:t>
      </w:r>
      <w:r>
        <w:rPr>
          <w:rStyle w:val="Brak"/>
          <w:rFonts w:ascii="Arial" w:hAnsi="Arial" w:hint="default"/>
          <w:rtl w:val="0"/>
        </w:rPr>
        <w:t xml:space="preserve">ół </w:t>
      </w:r>
      <w:r>
        <w:rPr>
          <w:rStyle w:val="Brak"/>
          <w:rFonts w:ascii="Arial" w:hAnsi="Arial"/>
          <w:rtl w:val="0"/>
        </w:rPr>
        <w:t>z przeprowadzonego Przetargu stanowi podstaw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 xml:space="preserve">do zawarcia umowy </w:t>
      </w:r>
      <w:r>
        <w:rPr>
          <w:rStyle w:val="Brak"/>
          <w:rFonts w:ascii="Arial" w:hAnsi="Arial" w:hint="default"/>
          <w:rtl w:val="0"/>
        </w:rPr>
        <w:t>…</w:t>
      </w:r>
      <w:r>
        <w:rPr>
          <w:rStyle w:val="Brak"/>
          <w:rFonts w:ascii="Arial" w:hAnsi="Arial"/>
          <w:rtl w:val="0"/>
        </w:rPr>
        <w:t>. .</w:t>
      </w:r>
    </w:p>
    <w:p>
      <w:pPr>
        <w:pStyle w:val="Normalny"/>
        <w:numPr>
          <w:ilvl w:val="0"/>
          <w:numId w:val="40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Oferent, kt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rego oferta zostanie wybrana, zostanie powiadomiony o terminie i miejscu zawarcia umowy najp</w:t>
      </w:r>
      <w:r>
        <w:rPr>
          <w:rStyle w:val="Brak"/>
          <w:rFonts w:ascii="Arial" w:hAnsi="Arial" w:hint="default"/>
          <w:rtl w:val="0"/>
        </w:rPr>
        <w:t>óź</w:t>
      </w:r>
      <w:r>
        <w:rPr>
          <w:rStyle w:val="Brak"/>
          <w:rFonts w:ascii="Arial" w:hAnsi="Arial"/>
          <w:rtl w:val="0"/>
        </w:rPr>
        <w:t>niej w terminie 14 (czternastu) dni od dnia rozstrzygni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cia Przetargu. Powiadomienie, o kt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rym mowa w zdaniu poprzednim nast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pi na zasadach przewidzianych dla Powiadomie</w:t>
      </w:r>
      <w:r>
        <w:rPr>
          <w:rStyle w:val="Brak"/>
          <w:rFonts w:ascii="Arial" w:hAnsi="Arial" w:hint="default"/>
          <w:rtl w:val="0"/>
        </w:rPr>
        <w:t>ń</w:t>
      </w:r>
      <w:r>
        <w:rPr>
          <w:rStyle w:val="Brak"/>
          <w:rFonts w:ascii="Arial" w:hAnsi="Arial"/>
          <w:rtl w:val="0"/>
        </w:rPr>
        <w:t>, okre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 xml:space="preserve">lonych w </w:t>
      </w:r>
      <w:r>
        <w:rPr>
          <w:rStyle w:val="Brak"/>
          <w:rFonts w:ascii="Arial" w:hAnsi="Arial" w:hint="default"/>
          <w:rtl w:val="0"/>
        </w:rPr>
        <w:t>§</w:t>
      </w:r>
      <w:r>
        <w:rPr>
          <w:rStyle w:val="Brak"/>
          <w:rFonts w:ascii="Arial" w:hAnsi="Arial"/>
          <w:rtl w:val="0"/>
        </w:rPr>
        <w:t>10 niniejszego Regulaminu.</w:t>
      </w:r>
    </w:p>
    <w:p>
      <w:pPr>
        <w:pStyle w:val="Normalny"/>
        <w:numPr>
          <w:ilvl w:val="0"/>
          <w:numId w:val="40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Oferent zobowi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zany jest stawi</w:t>
      </w:r>
      <w:r>
        <w:rPr>
          <w:rStyle w:val="Brak"/>
          <w:rFonts w:ascii="Arial" w:hAnsi="Arial" w:hint="default"/>
          <w:rtl w:val="0"/>
        </w:rPr>
        <w:t xml:space="preserve">ć </w:t>
      </w:r>
      <w:r>
        <w:rPr>
          <w:rStyle w:val="Brak"/>
          <w:rFonts w:ascii="Arial" w:hAnsi="Arial"/>
          <w:rtl w:val="0"/>
        </w:rPr>
        <w:t>si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 xml:space="preserve">do zawarcia umowy </w:t>
      </w:r>
      <w:r>
        <w:rPr>
          <w:rStyle w:val="Brak"/>
          <w:rFonts w:ascii="Arial" w:hAnsi="Arial" w:hint="default"/>
          <w:rtl w:val="0"/>
        </w:rPr>
        <w:t>…</w:t>
      </w:r>
      <w:r>
        <w:rPr>
          <w:rStyle w:val="Brak"/>
          <w:rFonts w:ascii="Arial" w:hAnsi="Arial"/>
          <w:rtl w:val="0"/>
        </w:rPr>
        <w:t xml:space="preserve">.. (i odpowiednio </w:t>
      </w:r>
      <w:r>
        <w:rPr>
          <w:rStyle w:val="Brak"/>
          <w:rFonts w:ascii="Arial" w:hAnsi="Arial" w:hint="default"/>
          <w:rtl w:val="0"/>
        </w:rPr>
        <w:t xml:space="preserve">– </w:t>
      </w:r>
      <w:r>
        <w:rPr>
          <w:rStyle w:val="Brak"/>
          <w:rFonts w:ascii="Arial" w:hAnsi="Arial"/>
          <w:rtl w:val="0"/>
        </w:rPr>
        <w:t>przedwst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pnej umowy sprzeda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y, je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li znajduje to zastosowanie) w terminie i miejscu wyznaczonym przez Organizatora Przetargu.</w:t>
      </w:r>
    </w:p>
    <w:p>
      <w:pPr>
        <w:pStyle w:val="Normalny"/>
        <w:spacing w:before="120" w:after="120"/>
        <w:ind w:left="720" w:firstLine="0"/>
        <w:jc w:val="both"/>
        <w:rPr>
          <w:rStyle w:val="Brak"/>
          <w:rFonts w:ascii="Arial" w:cs="Arial" w:hAnsi="Arial" w:eastAsia="Arial"/>
        </w:rPr>
      </w:pPr>
    </w:p>
    <w:p>
      <w:pPr>
        <w:pStyle w:val="Normalny"/>
        <w:keepNext w:val="1"/>
        <w:keepLines w:val="1"/>
        <w:spacing w:before="120" w:after="120"/>
        <w:jc w:val="center"/>
        <w:outlineLvl w:val="0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 w:hint="default"/>
          <w:b w:val="1"/>
          <w:bCs w:val="1"/>
          <w:rtl w:val="0"/>
        </w:rPr>
        <w:t xml:space="preserve">§ </w:t>
      </w:r>
      <w:r>
        <w:rPr>
          <w:rStyle w:val="Brak"/>
          <w:rFonts w:ascii="Arial" w:hAnsi="Arial"/>
          <w:b w:val="1"/>
          <w:bCs w:val="1"/>
          <w:rtl w:val="0"/>
        </w:rPr>
        <w:t xml:space="preserve">10 Powiadomienia </w:t>
      </w:r>
    </w:p>
    <w:p>
      <w:pPr>
        <w:pStyle w:val="Akapit z listą"/>
        <w:numPr>
          <w:ilvl w:val="2"/>
          <w:numId w:val="42"/>
        </w:numPr>
        <w:bidi w:val="0"/>
        <w:spacing w:before="120" w:after="120" w:line="276" w:lineRule="auto"/>
        <w:ind w:right="0"/>
        <w:jc w:val="both"/>
        <w:rPr>
          <w:b w:val="1"/>
          <w:bCs w:val="1"/>
          <w:sz w:val="22"/>
          <w:szCs w:val="22"/>
          <w:rtl w:val="0"/>
        </w:rPr>
      </w:pPr>
      <w:r>
        <w:rPr>
          <w:rStyle w:val="Brak"/>
          <w:b w:val="0"/>
          <w:bCs w:val="0"/>
          <w:sz w:val="22"/>
          <w:szCs w:val="22"/>
          <w:rtl w:val="0"/>
        </w:rPr>
        <w:t>Wszelkie powiadomienia (</w:t>
      </w:r>
      <w:r>
        <w:rPr>
          <w:rStyle w:val="Brak"/>
          <w:b w:val="0"/>
          <w:bCs w:val="0"/>
          <w:sz w:val="22"/>
          <w:szCs w:val="22"/>
          <w:rtl w:val="0"/>
        </w:rPr>
        <w:t>„</w:t>
      </w:r>
      <w:r>
        <w:rPr>
          <w:rStyle w:val="Brak"/>
          <w:b w:val="1"/>
          <w:bCs w:val="1"/>
          <w:sz w:val="22"/>
          <w:szCs w:val="22"/>
          <w:rtl w:val="0"/>
        </w:rPr>
        <w:t>Powiadomienia</w:t>
      </w:r>
      <w:r>
        <w:rPr>
          <w:rStyle w:val="Brak"/>
          <w:b w:val="0"/>
          <w:bCs w:val="0"/>
          <w:sz w:val="22"/>
          <w:szCs w:val="22"/>
          <w:rtl w:val="0"/>
        </w:rPr>
        <w:t>”</w:t>
      </w:r>
      <w:r>
        <w:rPr>
          <w:rStyle w:val="Brak"/>
          <w:b w:val="0"/>
          <w:bCs w:val="0"/>
          <w:sz w:val="22"/>
          <w:szCs w:val="22"/>
          <w:rtl w:val="0"/>
        </w:rPr>
        <w:t>) zwi</w:t>
      </w:r>
      <w:r>
        <w:rPr>
          <w:rStyle w:val="Brak"/>
          <w:b w:val="0"/>
          <w:bCs w:val="0"/>
          <w:sz w:val="22"/>
          <w:szCs w:val="22"/>
          <w:rtl w:val="0"/>
        </w:rPr>
        <w:t>ą</w:t>
      </w:r>
      <w:r>
        <w:rPr>
          <w:rStyle w:val="Brak"/>
          <w:b w:val="0"/>
          <w:bCs w:val="0"/>
          <w:sz w:val="22"/>
          <w:szCs w:val="22"/>
          <w:rtl w:val="0"/>
        </w:rPr>
        <w:t>zane z Przetargiem, dokonywane przez Organizatora Przetargu mog</w:t>
      </w:r>
      <w:r>
        <w:rPr>
          <w:rStyle w:val="Brak"/>
          <w:b w:val="0"/>
          <w:bCs w:val="0"/>
          <w:sz w:val="22"/>
          <w:szCs w:val="22"/>
          <w:rtl w:val="0"/>
        </w:rPr>
        <w:t xml:space="preserve">ą </w:t>
      </w:r>
      <w:r>
        <w:rPr>
          <w:rStyle w:val="Brak"/>
          <w:b w:val="0"/>
          <w:bCs w:val="0"/>
          <w:sz w:val="22"/>
          <w:szCs w:val="22"/>
          <w:rtl w:val="0"/>
        </w:rPr>
        <w:t>by</w:t>
      </w:r>
      <w:r>
        <w:rPr>
          <w:rStyle w:val="Brak"/>
          <w:b w:val="0"/>
          <w:bCs w:val="0"/>
          <w:sz w:val="22"/>
          <w:szCs w:val="22"/>
          <w:rtl w:val="0"/>
        </w:rPr>
        <w:t xml:space="preserve">ć </w:t>
      </w:r>
      <w:r>
        <w:rPr>
          <w:rStyle w:val="Brak"/>
          <w:b w:val="0"/>
          <w:bCs w:val="0"/>
          <w:sz w:val="22"/>
          <w:szCs w:val="22"/>
          <w:rtl w:val="0"/>
        </w:rPr>
        <w:t xml:space="preserve">dokonywane </w:t>
      </w:r>
      <w:r>
        <w:rPr>
          <w:rStyle w:val="Brak"/>
          <w:b w:val="0"/>
          <w:bCs w:val="0"/>
          <w:sz w:val="22"/>
          <w:szCs w:val="22"/>
          <w:rtl w:val="0"/>
        </w:rPr>
        <w:t xml:space="preserve">– </w:t>
      </w:r>
      <w:r>
        <w:rPr>
          <w:rStyle w:val="Brak"/>
          <w:b w:val="0"/>
          <w:bCs w:val="0"/>
          <w:sz w:val="22"/>
          <w:szCs w:val="22"/>
          <w:rtl w:val="0"/>
        </w:rPr>
        <w:t xml:space="preserve">wedle uznania Organizatora Przetargu </w:t>
      </w:r>
      <w:r>
        <w:rPr>
          <w:rStyle w:val="Brak"/>
          <w:b w:val="0"/>
          <w:bCs w:val="0"/>
          <w:sz w:val="22"/>
          <w:szCs w:val="22"/>
          <w:rtl w:val="0"/>
        </w:rPr>
        <w:t xml:space="preserve">– </w:t>
      </w:r>
      <w:r>
        <w:rPr>
          <w:rStyle w:val="Brak"/>
          <w:b w:val="0"/>
          <w:bCs w:val="0"/>
          <w:sz w:val="22"/>
          <w:szCs w:val="22"/>
          <w:rtl w:val="0"/>
        </w:rPr>
        <w:t>w nast</w:t>
      </w:r>
      <w:r>
        <w:rPr>
          <w:rStyle w:val="Brak"/>
          <w:b w:val="0"/>
          <w:bCs w:val="0"/>
          <w:sz w:val="22"/>
          <w:szCs w:val="22"/>
          <w:rtl w:val="0"/>
        </w:rPr>
        <w:t>ę</w:t>
      </w:r>
      <w:r>
        <w:rPr>
          <w:rStyle w:val="Brak"/>
          <w:b w:val="0"/>
          <w:bCs w:val="0"/>
          <w:sz w:val="22"/>
          <w:szCs w:val="22"/>
          <w:rtl w:val="0"/>
        </w:rPr>
        <w:t>puj</w:t>
      </w:r>
      <w:r>
        <w:rPr>
          <w:rStyle w:val="Brak"/>
          <w:b w:val="0"/>
          <w:bCs w:val="0"/>
          <w:sz w:val="22"/>
          <w:szCs w:val="22"/>
          <w:rtl w:val="0"/>
        </w:rPr>
        <w:t>ą</w:t>
      </w:r>
      <w:r>
        <w:rPr>
          <w:rStyle w:val="Brak"/>
          <w:b w:val="0"/>
          <w:bCs w:val="0"/>
          <w:sz w:val="22"/>
          <w:szCs w:val="22"/>
          <w:rtl w:val="0"/>
        </w:rPr>
        <w:t>cy spos</w:t>
      </w:r>
      <w:r>
        <w:rPr>
          <w:rStyle w:val="Brak"/>
          <w:b w:val="0"/>
          <w:bCs w:val="0"/>
          <w:sz w:val="22"/>
          <w:szCs w:val="22"/>
          <w:rtl w:val="0"/>
          <w:lang w:val="es-ES_tradnl"/>
        </w:rPr>
        <w:t>ó</w:t>
      </w:r>
      <w:r>
        <w:rPr>
          <w:rStyle w:val="Brak"/>
          <w:b w:val="0"/>
          <w:bCs w:val="0"/>
          <w:sz w:val="22"/>
          <w:szCs w:val="22"/>
          <w:rtl w:val="0"/>
        </w:rPr>
        <w:t>b:</w:t>
      </w:r>
    </w:p>
    <w:p>
      <w:pPr>
        <w:pStyle w:val="Akapit z listą"/>
        <w:numPr>
          <w:ilvl w:val="3"/>
          <w:numId w:val="42"/>
        </w:numPr>
        <w:bidi w:val="0"/>
        <w:spacing w:before="120" w:after="120" w:line="276" w:lineRule="auto"/>
        <w:ind w:right="0"/>
        <w:jc w:val="both"/>
        <w:rPr>
          <w:b w:val="1"/>
          <w:bCs w:val="1"/>
          <w:sz w:val="22"/>
          <w:szCs w:val="22"/>
          <w:rtl w:val="0"/>
        </w:rPr>
      </w:pPr>
      <w:r>
        <w:rPr>
          <w:rStyle w:val="Brak"/>
          <w:b w:val="0"/>
          <w:bCs w:val="0"/>
          <w:sz w:val="22"/>
          <w:szCs w:val="22"/>
          <w:rtl w:val="0"/>
        </w:rPr>
        <w:t>poprzez umieszczenie stosownej informacji na Stronie Internetowej; lub</w:t>
      </w:r>
    </w:p>
    <w:p>
      <w:pPr>
        <w:pStyle w:val="Akapit z listą"/>
        <w:numPr>
          <w:ilvl w:val="3"/>
          <w:numId w:val="42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poprzez indywidualne powiadomienie poszczeg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lnych Oferent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 na pi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 xml:space="preserve">mie, na adres korespondencyjny wskazany w ofercie lub inny adres wskazany przez Oferenta. </w:t>
      </w:r>
    </w:p>
    <w:p>
      <w:pPr>
        <w:pStyle w:val="Akapit z listą"/>
        <w:numPr>
          <w:ilvl w:val="2"/>
          <w:numId w:val="42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Dla potrzeb niniejszego Regulaminu przez form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pisemn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  <w:lang w:val="it-IT"/>
        </w:rPr>
        <w:t>nale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y rozumie</w:t>
      </w:r>
      <w:r>
        <w:rPr>
          <w:rStyle w:val="Brak"/>
          <w:sz w:val="22"/>
          <w:szCs w:val="22"/>
          <w:rtl w:val="0"/>
        </w:rPr>
        <w:t xml:space="preserve">ć </w:t>
      </w:r>
      <w:r>
        <w:rPr>
          <w:rStyle w:val="Brak"/>
          <w:sz w:val="22"/>
          <w:szCs w:val="22"/>
          <w:rtl w:val="0"/>
        </w:rPr>
        <w:t>tak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e powiadomienie za po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rednictwem poczty elektronicznej, na adres email wskazany w ofercie lub inny adres wskazany przez Oferenta jako kontaktowy. Przepis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 o bezpiecznym podpisie elektronicznym, tj. w szczeg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lno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 przepis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 ustawy z dnia 18 wrze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nia 2001 r. o podpisie elektronicznym, nie stosuje si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.</w:t>
      </w:r>
    </w:p>
    <w:p>
      <w:pPr>
        <w:pStyle w:val="Akapit z listą"/>
        <w:numPr>
          <w:ilvl w:val="2"/>
          <w:numId w:val="42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Wszelkie Powiadomienia dokonywane na adresy korespondencyjne Oferent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 uwa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a si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ze skutecznie dor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czone po up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ywie 7 (siedmiu) dni od dnia nadania przesy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ki poleconej. W przypadku Powiadomie</w:t>
      </w:r>
      <w:r>
        <w:rPr>
          <w:rStyle w:val="Brak"/>
          <w:sz w:val="22"/>
          <w:szCs w:val="22"/>
          <w:rtl w:val="0"/>
        </w:rPr>
        <w:t xml:space="preserve">ń </w:t>
      </w:r>
      <w:r>
        <w:rPr>
          <w:rStyle w:val="Brak"/>
          <w:sz w:val="22"/>
          <w:szCs w:val="22"/>
          <w:rtl w:val="0"/>
        </w:rPr>
        <w:t>wysy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anych poczt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elektroniczn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, Powiadomienie uwa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a si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  <w:lang w:val="it-IT"/>
        </w:rPr>
        <w:t>za dor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czone z chwil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zarejestrowania wiadomo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 na serwerze adresata, a w przypadku, gdyby taka rejestracja nie zosta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 dokonana z przyczyn le</w:t>
      </w:r>
      <w:r>
        <w:rPr>
          <w:rStyle w:val="Brak"/>
          <w:sz w:val="22"/>
          <w:szCs w:val="22"/>
          <w:rtl w:val="0"/>
        </w:rPr>
        <w:t>żą</w:t>
      </w:r>
      <w:r>
        <w:rPr>
          <w:rStyle w:val="Brak"/>
          <w:sz w:val="22"/>
          <w:szCs w:val="22"/>
          <w:rtl w:val="0"/>
        </w:rPr>
        <w:t xml:space="preserve">cych po stronie adresata </w:t>
      </w:r>
      <w:r>
        <w:rPr>
          <w:rStyle w:val="Brak"/>
          <w:sz w:val="22"/>
          <w:szCs w:val="22"/>
          <w:rtl w:val="0"/>
        </w:rPr>
        <w:t xml:space="preserve">– </w:t>
      </w:r>
      <w:r>
        <w:rPr>
          <w:rStyle w:val="Brak"/>
          <w:sz w:val="22"/>
          <w:szCs w:val="22"/>
          <w:rtl w:val="0"/>
        </w:rPr>
        <w:t>z chwil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jej wys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ania przez Organizatora Przetargu.</w:t>
      </w:r>
    </w:p>
    <w:p>
      <w:pPr>
        <w:pStyle w:val="Akapit z listą"/>
        <w:numPr>
          <w:ilvl w:val="2"/>
          <w:numId w:val="42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Zasady dotycz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ce Powiadomie</w:t>
      </w:r>
      <w:r>
        <w:rPr>
          <w:rStyle w:val="Brak"/>
          <w:sz w:val="22"/>
          <w:szCs w:val="22"/>
          <w:rtl w:val="0"/>
        </w:rPr>
        <w:t xml:space="preserve">ń </w:t>
      </w:r>
      <w:r>
        <w:rPr>
          <w:rStyle w:val="Brak"/>
          <w:sz w:val="22"/>
          <w:szCs w:val="22"/>
          <w:rtl w:val="0"/>
        </w:rPr>
        <w:t>znajduj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zastosowanie w szczeg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lno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ci, lecz nie wy</w:t>
      </w:r>
      <w:r>
        <w:rPr>
          <w:rStyle w:val="Brak"/>
          <w:sz w:val="22"/>
          <w:szCs w:val="22"/>
          <w:rtl w:val="0"/>
        </w:rPr>
        <w:t>łą</w:t>
      </w:r>
      <w:r>
        <w:rPr>
          <w:rStyle w:val="Brak"/>
          <w:sz w:val="22"/>
          <w:szCs w:val="22"/>
          <w:rtl w:val="0"/>
        </w:rPr>
        <w:t>cznie, do:</w:t>
      </w:r>
    </w:p>
    <w:p>
      <w:pPr>
        <w:pStyle w:val="Akapit z listą"/>
        <w:numPr>
          <w:ilvl w:val="3"/>
          <w:numId w:val="42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wezwania Oferent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 do uzupe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nienia, doprecyzowania lub wyja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nienia ofert;</w:t>
      </w:r>
    </w:p>
    <w:p>
      <w:pPr>
        <w:pStyle w:val="Akapit z listą"/>
        <w:numPr>
          <w:ilvl w:val="3"/>
          <w:numId w:val="42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poinformowania o skorzystaniu przez Organizatora Przetargu z uprawnie</w:t>
      </w:r>
      <w:r>
        <w:rPr>
          <w:rStyle w:val="Brak"/>
          <w:sz w:val="22"/>
          <w:szCs w:val="22"/>
          <w:rtl w:val="0"/>
        </w:rPr>
        <w:t>ń</w:t>
      </w:r>
      <w:r>
        <w:rPr>
          <w:rStyle w:val="Brak"/>
          <w:sz w:val="22"/>
          <w:szCs w:val="22"/>
          <w:rtl w:val="0"/>
        </w:rPr>
        <w:t>, o kt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 xml:space="preserve">rych mowa w </w:t>
      </w:r>
      <w:r>
        <w:rPr>
          <w:rStyle w:val="Brak"/>
          <w:sz w:val="22"/>
          <w:szCs w:val="22"/>
          <w:rtl w:val="0"/>
        </w:rPr>
        <w:t xml:space="preserve">§ </w:t>
      </w:r>
      <w:r>
        <w:rPr>
          <w:rStyle w:val="Brak"/>
          <w:sz w:val="22"/>
          <w:szCs w:val="22"/>
          <w:rtl w:val="0"/>
        </w:rPr>
        <w:t>7 niniejszego Regulaminu;</w:t>
      </w:r>
    </w:p>
    <w:p>
      <w:pPr>
        <w:pStyle w:val="Akapit z listą"/>
        <w:numPr>
          <w:ilvl w:val="3"/>
          <w:numId w:val="42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informacji o przed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u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eniu terminu do rozstrzygni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cia Przetargu;</w:t>
      </w:r>
    </w:p>
    <w:p>
      <w:pPr>
        <w:pStyle w:val="Akapit z listą"/>
        <w:numPr>
          <w:ilvl w:val="3"/>
          <w:numId w:val="42"/>
        </w:numPr>
        <w:bidi w:val="0"/>
        <w:spacing w:before="120" w:after="120" w:line="276" w:lineRule="auto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powiadomienia Oferent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 o wyniku Przetargu;</w:t>
      </w:r>
    </w:p>
    <w:p>
      <w:pPr>
        <w:pStyle w:val="Akapit z listą"/>
        <w:numPr>
          <w:ilvl w:val="3"/>
          <w:numId w:val="43"/>
        </w:numPr>
        <w:bidi w:val="0"/>
        <w:spacing w:before="120" w:after="120" w:line="276" w:lineRule="auto"/>
        <w:ind w:right="0"/>
        <w:jc w:val="both"/>
        <w:rPr>
          <w:b w:val="1"/>
          <w:bCs w:val="1"/>
          <w:sz w:val="22"/>
          <w:szCs w:val="22"/>
          <w:rtl w:val="0"/>
        </w:rPr>
      </w:pPr>
      <w:r>
        <w:rPr>
          <w:rStyle w:val="Brak"/>
          <w:b w:val="0"/>
          <w:bCs w:val="0"/>
          <w:sz w:val="22"/>
          <w:szCs w:val="22"/>
          <w:rtl w:val="0"/>
        </w:rPr>
        <w:t>powiadomienia Oferenta, kt</w:t>
      </w:r>
      <w:r>
        <w:rPr>
          <w:rStyle w:val="Brak"/>
          <w:b w:val="0"/>
          <w:bCs w:val="0"/>
          <w:sz w:val="22"/>
          <w:szCs w:val="22"/>
          <w:rtl w:val="0"/>
          <w:lang w:val="es-ES_tradnl"/>
        </w:rPr>
        <w:t>ó</w:t>
      </w:r>
      <w:r>
        <w:rPr>
          <w:rStyle w:val="Brak"/>
          <w:b w:val="0"/>
          <w:bCs w:val="0"/>
          <w:sz w:val="22"/>
          <w:szCs w:val="22"/>
          <w:rtl w:val="0"/>
        </w:rPr>
        <w:t>rego oferta zosta</w:t>
      </w:r>
      <w:r>
        <w:rPr>
          <w:rStyle w:val="Brak"/>
          <w:b w:val="0"/>
          <w:bCs w:val="0"/>
          <w:sz w:val="22"/>
          <w:szCs w:val="22"/>
          <w:rtl w:val="0"/>
        </w:rPr>
        <w:t>ł</w:t>
      </w:r>
      <w:r>
        <w:rPr>
          <w:rStyle w:val="Brak"/>
          <w:b w:val="0"/>
          <w:bCs w:val="0"/>
          <w:sz w:val="22"/>
          <w:szCs w:val="22"/>
          <w:rtl w:val="0"/>
        </w:rPr>
        <w:t xml:space="preserve">a wybrana, o terminie i miejscu zawarcia umowy </w:t>
      </w:r>
      <w:r>
        <w:rPr>
          <w:rStyle w:val="Brak"/>
          <w:b w:val="0"/>
          <w:bCs w:val="0"/>
          <w:sz w:val="22"/>
          <w:szCs w:val="22"/>
          <w:rtl w:val="0"/>
        </w:rPr>
        <w:t>…</w:t>
      </w:r>
      <w:r>
        <w:rPr>
          <w:rStyle w:val="Brak"/>
          <w:b w:val="0"/>
          <w:bCs w:val="0"/>
          <w:sz w:val="22"/>
          <w:szCs w:val="22"/>
          <w:rtl w:val="0"/>
        </w:rPr>
        <w:t>.;</w:t>
      </w:r>
    </w:p>
    <w:p>
      <w:pPr>
        <w:pStyle w:val="Normalny"/>
        <w:spacing w:before="120" w:after="120"/>
        <w:jc w:val="center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 w:hint="default"/>
          <w:b w:val="1"/>
          <w:bCs w:val="1"/>
          <w:rtl w:val="0"/>
        </w:rPr>
        <w:t xml:space="preserve">§ </w:t>
      </w:r>
      <w:r>
        <w:rPr>
          <w:rStyle w:val="Brak"/>
          <w:rFonts w:ascii="Arial" w:hAnsi="Arial"/>
          <w:b w:val="1"/>
          <w:bCs w:val="1"/>
          <w:rtl w:val="0"/>
        </w:rPr>
        <w:t>11  Postanowienia ko</w:t>
      </w:r>
      <w:r>
        <w:rPr>
          <w:rStyle w:val="Brak"/>
          <w:rFonts w:ascii="Arial" w:hAnsi="Arial" w:hint="default"/>
          <w:b w:val="1"/>
          <w:bCs w:val="1"/>
          <w:rtl w:val="0"/>
        </w:rPr>
        <w:t>ń</w:t>
      </w:r>
      <w:r>
        <w:rPr>
          <w:rStyle w:val="Brak"/>
          <w:rFonts w:ascii="Arial" w:hAnsi="Arial"/>
          <w:b w:val="1"/>
          <w:bCs w:val="1"/>
          <w:rtl w:val="0"/>
        </w:rPr>
        <w:t>cowe</w:t>
      </w:r>
    </w:p>
    <w:p>
      <w:pPr>
        <w:pStyle w:val="Normalny"/>
        <w:numPr>
          <w:ilvl w:val="0"/>
          <w:numId w:val="45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Wszelkie rozstrzygni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cia Komisji Przetargowej s</w:t>
      </w:r>
      <w:r>
        <w:rPr>
          <w:rStyle w:val="Brak"/>
          <w:rFonts w:ascii="Arial" w:hAnsi="Arial" w:hint="default"/>
          <w:rtl w:val="0"/>
        </w:rPr>
        <w:t xml:space="preserve">ą </w:t>
      </w:r>
      <w:r>
        <w:rPr>
          <w:rStyle w:val="Brak"/>
          <w:rFonts w:ascii="Arial" w:hAnsi="Arial"/>
          <w:rtl w:val="0"/>
        </w:rPr>
        <w:t>ostateczne i nie podlegaj</w:t>
      </w:r>
      <w:r>
        <w:rPr>
          <w:rStyle w:val="Brak"/>
          <w:rFonts w:ascii="Arial" w:hAnsi="Arial" w:hint="default"/>
          <w:rtl w:val="0"/>
        </w:rPr>
        <w:t xml:space="preserve">ą </w:t>
      </w:r>
      <w:r>
        <w:rPr>
          <w:rStyle w:val="Brak"/>
          <w:rFonts w:ascii="Arial" w:hAnsi="Arial"/>
          <w:rtl w:val="0"/>
        </w:rPr>
        <w:t>zaskar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eniu, z zastrze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eniem obowi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zuj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cych przepis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 prawa.</w:t>
      </w:r>
    </w:p>
    <w:p>
      <w:pPr>
        <w:pStyle w:val="Normalny"/>
        <w:numPr>
          <w:ilvl w:val="0"/>
          <w:numId w:val="45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Organizator Przetargu mo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e odwo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</w:t>
      </w:r>
      <w:r>
        <w:rPr>
          <w:rStyle w:val="Brak"/>
          <w:rFonts w:ascii="Arial" w:hAnsi="Arial" w:hint="default"/>
          <w:rtl w:val="0"/>
        </w:rPr>
        <w:t xml:space="preserve">ć </w:t>
      </w:r>
      <w:r>
        <w:rPr>
          <w:rStyle w:val="Brak"/>
          <w:rFonts w:ascii="Arial" w:hAnsi="Arial"/>
          <w:rtl w:val="0"/>
        </w:rPr>
        <w:t>lub uniewa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ni</w:t>
      </w:r>
      <w:r>
        <w:rPr>
          <w:rStyle w:val="Brak"/>
          <w:rFonts w:ascii="Arial" w:hAnsi="Arial" w:hint="default"/>
          <w:rtl w:val="0"/>
        </w:rPr>
        <w:t xml:space="preserve">ć </w:t>
      </w:r>
      <w:r>
        <w:rPr>
          <w:rStyle w:val="Brak"/>
          <w:rFonts w:ascii="Arial" w:hAnsi="Arial"/>
          <w:rtl w:val="0"/>
        </w:rPr>
        <w:t>og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 xml:space="preserve">oszony Przetarg </w:t>
      </w:r>
      <w:r>
        <w:rPr>
          <w:rStyle w:val="Brak"/>
          <w:rFonts w:ascii="Arial" w:cs="Arial" w:hAnsi="Arial" w:eastAsia="Arial"/>
        </w:rPr>
        <w:br w:type="textWrapping"/>
      </w:r>
      <w:r>
        <w:rPr>
          <w:rStyle w:val="Brak"/>
          <w:rFonts w:ascii="Arial" w:hAnsi="Arial"/>
          <w:rtl w:val="0"/>
        </w:rPr>
        <w:t>w ka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dym czasie bez podania przyczyny. Z odwo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aniem przetargu r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wnoznaczne jest zamkniecie Przetargu przez Organizatora Przetargu bez wyboru oferty.</w:t>
      </w:r>
    </w:p>
    <w:p>
      <w:pPr>
        <w:pStyle w:val="Normalny"/>
        <w:numPr>
          <w:ilvl w:val="0"/>
          <w:numId w:val="45"/>
        </w:numPr>
        <w:bidi w:val="0"/>
        <w:spacing w:before="120" w:after="120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 xml:space="preserve">Uczestnictwo w Przetargu oznacza potwierdzenie, 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e Oferent zapozna</w:t>
      </w:r>
      <w:r>
        <w:rPr>
          <w:rStyle w:val="Brak"/>
          <w:rFonts w:ascii="Arial" w:hAnsi="Arial" w:hint="default"/>
          <w:rtl w:val="0"/>
        </w:rPr>
        <w:t xml:space="preserve">ł </w:t>
      </w:r>
      <w:r>
        <w:rPr>
          <w:rStyle w:val="Brak"/>
          <w:rFonts w:ascii="Arial" w:hAnsi="Arial"/>
          <w:rtl w:val="0"/>
        </w:rPr>
        <w:t>si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z niniejszym Regulaminem, zrozumia</w:t>
      </w:r>
      <w:r>
        <w:rPr>
          <w:rStyle w:val="Brak"/>
          <w:rFonts w:ascii="Arial" w:hAnsi="Arial" w:hint="default"/>
          <w:rtl w:val="0"/>
        </w:rPr>
        <w:t xml:space="preserve">ł </w:t>
      </w:r>
      <w:r>
        <w:rPr>
          <w:rStyle w:val="Brak"/>
          <w:rFonts w:ascii="Arial" w:hAnsi="Arial"/>
          <w:rtl w:val="0"/>
        </w:rPr>
        <w:t>jego tre</w:t>
      </w:r>
      <w:r>
        <w:rPr>
          <w:rStyle w:val="Brak"/>
          <w:rFonts w:ascii="Arial" w:hAnsi="Arial" w:hint="default"/>
          <w:rtl w:val="0"/>
        </w:rPr>
        <w:t>ść</w:t>
      </w:r>
      <w:r>
        <w:rPr>
          <w:rStyle w:val="Brak"/>
          <w:rFonts w:ascii="Arial" w:hAnsi="Arial"/>
          <w:rtl w:val="0"/>
        </w:rPr>
        <w:t>, przyjmuje go bez zastrze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e</w:t>
      </w:r>
      <w:r>
        <w:rPr>
          <w:rStyle w:val="Brak"/>
          <w:rFonts w:ascii="Arial" w:hAnsi="Arial" w:hint="default"/>
          <w:rtl w:val="0"/>
        </w:rPr>
        <w:t xml:space="preserve">ń </w:t>
      </w:r>
      <w:r>
        <w:rPr>
          <w:rStyle w:val="Brak"/>
          <w:rFonts w:ascii="Arial" w:hAnsi="Arial"/>
          <w:rtl w:val="0"/>
        </w:rPr>
        <w:t>oraz zobowi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zany jest do jego przestrzegania.</w:t>
      </w:r>
    </w:p>
    <w:p>
      <w:pPr>
        <w:pStyle w:val="Normalny"/>
        <w:bidi w:val="0"/>
        <w:spacing w:before="120" w:after="120"/>
        <w:ind w:left="0" w:right="0" w:firstLine="0"/>
        <w:jc w:val="both"/>
        <w:rPr>
          <w:rStyle w:val="Brak"/>
          <w:rFonts w:ascii="Arial" w:cs="Arial" w:hAnsi="Arial" w:eastAsia="Arial"/>
          <w:rtl w:val="0"/>
        </w:rPr>
      </w:pPr>
    </w:p>
    <w:p>
      <w:pPr>
        <w:pStyle w:val="Normalny"/>
        <w:bidi w:val="0"/>
        <w:spacing w:before="120" w:after="120"/>
        <w:ind w:left="0" w:right="0" w:firstLine="0"/>
        <w:jc w:val="both"/>
        <w:rPr>
          <w:rtl w:val="0"/>
        </w:rPr>
      </w:pPr>
      <w:r>
        <w:rPr>
          <w:rStyle w:val="Brak"/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851" w:right="1417" w:bottom="709" w:left="1417" w:header="425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jc w:val="center"/>
    </w:pP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50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50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50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nothing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007"/>
        </w:tabs>
        <w:ind w:left="2452" w:hanging="10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727"/>
        </w:tabs>
        <w:ind w:left="3172" w:hanging="1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447"/>
        </w:tabs>
        <w:ind w:left="3892" w:hanging="1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67"/>
        </w:tabs>
        <w:ind w:left="4612" w:hanging="10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887"/>
        </w:tabs>
        <w:ind w:left="5332" w:hanging="1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07"/>
        </w:tabs>
        <w:ind w:left="6052" w:hanging="1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27"/>
        </w:tabs>
        <w:ind w:left="6772" w:hanging="10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lowerLetter"/>
      <w:suff w:val="tab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34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lowerLetter"/>
      <w:suff w:val="nothing"/>
      <w:lvlText w:val="%1)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99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716"/>
        </w:tabs>
        <w:ind w:left="3303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436"/>
        </w:tabs>
        <w:ind w:left="4023" w:hanging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156"/>
        </w:tabs>
        <w:ind w:left="4743" w:hanging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876"/>
        </w:tabs>
        <w:ind w:left="5463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596"/>
        </w:tabs>
        <w:ind w:left="6183" w:hanging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316"/>
        </w:tabs>
        <w:ind w:left="6903" w:hanging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036"/>
        </w:tabs>
        <w:ind w:left="7623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nothing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007"/>
        </w:tabs>
        <w:ind w:left="2452" w:hanging="1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727"/>
        </w:tabs>
        <w:ind w:left="3172" w:hanging="1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447"/>
        </w:tabs>
        <w:ind w:left="3892" w:hanging="1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67"/>
        </w:tabs>
        <w:ind w:left="4612" w:hanging="1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887"/>
        </w:tabs>
        <w:ind w:left="5332" w:hanging="1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07"/>
        </w:tabs>
        <w:ind w:left="6052" w:hanging="1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27"/>
        </w:tabs>
        <w:ind w:left="6772" w:hanging="1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tabs>
          <w:tab w:val="num" w:pos="1121"/>
        </w:tabs>
        <w:ind w:left="1424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99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(%3)"/>
      <w:lvlJc w:val="left"/>
      <w:pPr>
        <w:tabs>
          <w:tab w:val="num" w:pos="2088"/>
        </w:tabs>
        <w:ind w:left="2391" w:hanging="6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135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num" w:pos="3540"/>
        </w:tabs>
        <w:ind w:left="3843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551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259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967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675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nothing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007"/>
        </w:tabs>
        <w:ind w:left="2452" w:hanging="10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727"/>
        </w:tabs>
        <w:ind w:left="3172" w:hanging="1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447"/>
        </w:tabs>
        <w:ind w:left="3892" w:hanging="1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67"/>
        </w:tabs>
        <w:ind w:left="4612" w:hanging="10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887"/>
        </w:tabs>
        <w:ind w:left="5332" w:hanging="1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07"/>
        </w:tabs>
        <w:ind w:left="6052" w:hanging="1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27"/>
        </w:tabs>
        <w:ind w:left="6772" w:hanging="10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567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lowerLetter"/>
      <w:suff w:val="tab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34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lowerLetter"/>
      <w:suff w:val="tab"/>
      <w:lvlText w:val="%1)"/>
      <w:lvlJc w:val="left"/>
      <w:pPr>
        <w:tabs>
          <w:tab w:val="num" w:pos="1257"/>
        </w:tabs>
        <w:ind w:left="1702" w:hanging="7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854"/>
        </w:tabs>
        <w:ind w:left="2299" w:hanging="9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574"/>
        </w:tabs>
        <w:ind w:left="3019" w:hanging="10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294"/>
        </w:tabs>
        <w:ind w:left="3739" w:hanging="10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014"/>
        </w:tabs>
        <w:ind w:left="4459" w:hanging="9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734"/>
        </w:tabs>
        <w:ind w:left="5179" w:hanging="10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454"/>
        </w:tabs>
        <w:ind w:left="5899" w:hanging="10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174"/>
        </w:tabs>
        <w:ind w:left="6619" w:hanging="9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3"/>
  </w:abstractNum>
  <w:abstractNum w:abstractNumId="25">
    <w:multiLevelType w:val="hybridMultilevel"/>
    <w:styleLink w:val="Zaimportowany styl 13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4"/>
  </w:abstractNum>
  <w:abstractNum w:abstractNumId="27">
    <w:multiLevelType w:val="hybridMultilevel"/>
    <w:styleLink w:val="Zaimportowany styl 14"/>
    <w:lvl w:ilvl="0">
      <w:start w:val="1"/>
      <w:numFmt w:val="lowerLetter"/>
      <w:suff w:val="tab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3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5"/>
  </w:abstractNum>
  <w:abstractNum w:abstractNumId="29">
    <w:multiLevelType w:val="hybridMultilevel"/>
    <w:styleLink w:val="Zaimportowany styl 15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16"/>
  </w:abstractNum>
  <w:abstractNum w:abstractNumId="31">
    <w:multiLevelType w:val="hybridMultilevel"/>
    <w:styleLink w:val="Zaimportowany styl 16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1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134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313" w:hanging="2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74" w:hanging="2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134" w:hanging="1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014" w:hanging="2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734" w:hanging="2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17"/>
  </w:abstractNum>
  <w:abstractNum w:abstractNumId="33">
    <w:multiLevelType w:val="hybridMultilevel"/>
    <w:styleLink w:val="Zaimportowany styl 17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lowerLetter"/>
        <w:suff w:val="tab"/>
        <w:lvlText w:val="%1)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ind w:left="1134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74" w:hanging="7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94" w:hanging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014" w:hanging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734" w:hanging="7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54" w:hanging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74" w:hanging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94" w:hanging="7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startOverride w:val="7"/>
    </w:lvlOverride>
  </w:num>
  <w:num w:numId="13">
    <w:abstractNumId w:val="11"/>
  </w:num>
  <w:num w:numId="14">
    <w:abstractNumId w:val="10"/>
  </w:num>
  <w:num w:numId="15">
    <w:abstractNumId w:val="6"/>
    <w:lvlOverride w:ilvl="0">
      <w:startOverride w:val="10"/>
    </w:lvlOverride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21"/>
          </w:tabs>
          <w:ind w:left="142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99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(%3)"/>
        <w:lvlJc w:val="left"/>
        <w:pPr>
          <w:ind w:left="2088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8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2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21"/>
          </w:tabs>
          <w:ind w:left="142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)"/>
        <w:lvlJc w:val="left"/>
        <w:pPr>
          <w:ind w:left="708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(%3)"/>
        <w:lvlJc w:val="left"/>
        <w:pPr>
          <w:tabs>
            <w:tab w:val="num" w:pos="2088"/>
          </w:tabs>
          <w:ind w:left="2107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51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num" w:pos="3540"/>
          </w:tabs>
          <w:ind w:left="355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7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75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8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  <w:lvlOverride w:ilvl="0">
      <w:startOverride w:val="3"/>
    </w:lvlOverride>
  </w:num>
  <w:num w:numId="23">
    <w:abstractNumId w:val="12"/>
    <w:lvlOverride w:ilvl="0">
      <w:lvl w:ilvl="0">
        <w:start w:val="1"/>
        <w:numFmt w:val="decimal"/>
        <w:suff w:val="nothing"/>
        <w:lvlText w:val="%1."/>
        <w:lvlJc w:val="left"/>
        <w:pPr>
          <w:ind w:left="553" w:hanging="5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ind w:left="1120" w:hanging="5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948"/>
          </w:tabs>
          <w:ind w:left="2379" w:hanging="10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2560" w:hanging="5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382"/>
          </w:tabs>
          <w:ind w:left="3813" w:hanging="10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108"/>
          </w:tabs>
          <w:ind w:left="4539" w:hanging="10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822"/>
          </w:tabs>
          <w:ind w:left="5253" w:hanging="10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542"/>
          </w:tabs>
          <w:ind w:left="5973" w:hanging="10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268"/>
          </w:tabs>
          <w:ind w:left="6699" w:hanging="10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4">
    <w:abstractNumId w:val="17"/>
  </w:num>
  <w:num w:numId="25">
    <w:abstractNumId w:val="16"/>
  </w:num>
  <w:num w:numId="26">
    <w:abstractNumId w:val="19"/>
  </w:num>
  <w:num w:numId="27">
    <w:abstractNumId w:val="18"/>
  </w:num>
  <w:num w:numId="28">
    <w:abstractNumId w:val="21"/>
  </w:num>
  <w:num w:numId="29">
    <w:abstractNumId w:val="20"/>
  </w:num>
  <w:num w:numId="30">
    <w:abstractNumId w:val="18"/>
    <w:lvlOverride w:ilvl="0">
      <w:startOverride w:val="4"/>
    </w:lvlOverride>
  </w:num>
  <w:num w:numId="31">
    <w:abstractNumId w:val="23"/>
  </w:num>
  <w:num w:numId="32">
    <w:abstractNumId w:val="22"/>
  </w:num>
  <w:num w:numId="33">
    <w:abstractNumId w:val="18"/>
    <w:lvlOverride w:ilvl="0">
      <w:startOverride w:val="6"/>
    </w:lvlOverride>
  </w:num>
  <w:num w:numId="34">
    <w:abstractNumId w:val="25"/>
  </w:num>
  <w:num w:numId="35">
    <w:abstractNumId w:val="24"/>
  </w:num>
  <w:num w:numId="36">
    <w:abstractNumId w:val="27"/>
  </w:num>
  <w:num w:numId="37">
    <w:abstractNumId w:val="26"/>
  </w:num>
  <w:num w:numId="38">
    <w:abstractNumId w:val="24"/>
    <w:lvlOverride w:ilvl="0">
      <w:startOverride w:val="2"/>
    </w:lvlOverride>
  </w:num>
  <w:num w:numId="39">
    <w:abstractNumId w:val="29"/>
  </w:num>
  <w:num w:numId="40">
    <w:abstractNumId w:val="28"/>
  </w:num>
  <w:num w:numId="41">
    <w:abstractNumId w:val="31"/>
  </w:num>
  <w:num w:numId="42">
    <w:abstractNumId w:val="30"/>
  </w:num>
  <w:num w:numId="43">
    <w:abstractNumId w:val="30"/>
    <w:lvlOverride w:ilvl="0">
      <w:lvl w:ilvl="0">
        <w:start w:val="1"/>
        <w:numFmt w:val="decimal"/>
        <w:suff w:val="tab"/>
        <w:lvlText w:val="%1."/>
        <w:lvlJc w:val="left"/>
        <w:pPr>
          <w:ind w:left="69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4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134"/>
          </w:tabs>
          <w:ind w:left="1082" w:hanging="5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103" w:hanging="210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64" w:hanging="210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134"/>
          </w:tabs>
          <w:ind w:left="1134" w:hanging="1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134"/>
          </w:tabs>
          <w:ind w:left="3804" w:hanging="210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134"/>
          </w:tabs>
          <w:ind w:left="4524" w:hanging="210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4">
    <w:abstractNumId w:val="3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numbering" w:styleId="Zaimportowany styl 6">
    <w:name w:val="Zaimportowany styl 6"/>
    <w:pPr>
      <w:numPr>
        <w:numId w:val="13"/>
      </w:numPr>
    </w:pPr>
  </w:style>
  <w:style w:type="numbering" w:styleId="Zaimportowany styl 7">
    <w:name w:val="Zaimportowany styl 7"/>
    <w:pPr>
      <w:numPr>
        <w:numId w:val="16"/>
      </w:numPr>
    </w:p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Zaimportowany styl 8">
    <w:name w:val="Zaimportowany styl 8"/>
    <w:pPr>
      <w:numPr>
        <w:numId w:val="18"/>
      </w:numPr>
    </w:p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9">
    <w:name w:val="Zaimportowany styl 9"/>
    <w:pPr>
      <w:numPr>
        <w:numId w:val="24"/>
      </w:numPr>
    </w:pPr>
  </w:style>
  <w:style w:type="numbering" w:styleId="Zaimportowany styl 10">
    <w:name w:val="Zaimportowany styl 10"/>
    <w:pPr>
      <w:numPr>
        <w:numId w:val="26"/>
      </w:numPr>
    </w:pPr>
  </w:style>
  <w:style w:type="numbering" w:styleId="Zaimportowany styl 11">
    <w:name w:val="Zaimportowany styl 11"/>
    <w:pPr>
      <w:numPr>
        <w:numId w:val="28"/>
      </w:numPr>
    </w:pPr>
  </w:style>
  <w:style w:type="numbering" w:styleId="Zaimportowany styl 12">
    <w:name w:val="Zaimportowany styl 12"/>
    <w:pPr>
      <w:numPr>
        <w:numId w:val="31"/>
      </w:numPr>
    </w:pPr>
  </w:style>
  <w:style w:type="numbering" w:styleId="Zaimportowany styl 13">
    <w:name w:val="Zaimportowany styl 13"/>
    <w:pPr>
      <w:numPr>
        <w:numId w:val="34"/>
      </w:numPr>
    </w:pPr>
  </w:style>
  <w:style w:type="numbering" w:styleId="Zaimportowany styl 14">
    <w:name w:val="Zaimportowany styl 14"/>
    <w:pPr>
      <w:numPr>
        <w:numId w:val="36"/>
      </w:numPr>
    </w:pPr>
  </w:style>
  <w:style w:type="numbering" w:styleId="Zaimportowany styl 15">
    <w:name w:val="Zaimportowany styl 15"/>
    <w:pPr>
      <w:numPr>
        <w:numId w:val="39"/>
      </w:numPr>
    </w:pPr>
  </w:style>
  <w:style w:type="numbering" w:styleId="Zaimportowany styl 16">
    <w:name w:val="Zaimportowany styl 16"/>
    <w:pPr>
      <w:numPr>
        <w:numId w:val="41"/>
      </w:numPr>
    </w:pPr>
  </w:style>
  <w:style w:type="numbering" w:styleId="Zaimportowany styl 17">
    <w:name w:val="Zaimportowany styl 17"/>
    <w:pPr>
      <w:numPr>
        <w:numId w:val="4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